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33" w:rsidRDefault="003A1A33" w:rsidP="003A1A33">
      <w:pPr>
        <w:pStyle w:val="Ttulo1"/>
        <w:spacing w:line="360" w:lineRule="auto"/>
      </w:pPr>
      <w:r>
        <w:t>INDICAÇÃO N°004/2002</w:t>
      </w:r>
    </w:p>
    <w:p w:rsidR="003A1A33" w:rsidRDefault="003A1A33" w:rsidP="003A1A33">
      <w:pPr>
        <w:spacing w:line="480" w:lineRule="auto"/>
        <w:jc w:val="center"/>
        <w:rPr>
          <w:b/>
        </w:rPr>
      </w:pPr>
    </w:p>
    <w:p w:rsidR="003A1A33" w:rsidRDefault="003A1A33" w:rsidP="003A1A33">
      <w:pPr>
        <w:jc w:val="center"/>
        <w:rPr>
          <w:b/>
        </w:rPr>
      </w:pPr>
    </w:p>
    <w:p w:rsidR="003A1A33" w:rsidRDefault="003A1A33" w:rsidP="003A1A33">
      <w:pPr>
        <w:spacing w:line="360" w:lineRule="auto"/>
        <w:jc w:val="right"/>
      </w:pPr>
      <w:r>
        <w:t xml:space="preserve">Presidente Lucena, 10 de abril de </w:t>
      </w:r>
      <w:proofErr w:type="gramStart"/>
      <w:r>
        <w:t>2002</w:t>
      </w:r>
      <w:proofErr w:type="gramEnd"/>
    </w:p>
    <w:p w:rsidR="003A1A33" w:rsidRDefault="003A1A33" w:rsidP="003A1A33">
      <w:pPr>
        <w:spacing w:line="480" w:lineRule="auto"/>
        <w:jc w:val="right"/>
      </w:pPr>
    </w:p>
    <w:p w:rsidR="003A1A33" w:rsidRDefault="003A1A33" w:rsidP="003A1A3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3A1A33" w:rsidRDefault="003A1A33" w:rsidP="003A1A33">
      <w:pPr>
        <w:spacing w:line="480" w:lineRule="auto"/>
        <w:jc w:val="both"/>
        <w:rPr>
          <w:b/>
        </w:rPr>
      </w:pPr>
    </w:p>
    <w:p w:rsidR="003A1A33" w:rsidRDefault="003A1A33" w:rsidP="003A1A33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</w:t>
      </w:r>
      <w:proofErr w:type="gramStart"/>
      <w:r>
        <w:rPr>
          <w:b/>
        </w:rPr>
        <w:t>a execução de conserto de luminária da rede de iluminação pública, localizada próxima a residência</w:t>
      </w:r>
      <w:proofErr w:type="gramEnd"/>
      <w:r>
        <w:rPr>
          <w:b/>
        </w:rPr>
        <w:t xml:space="preserve"> da munícipe Alice </w:t>
      </w:r>
      <w:proofErr w:type="spellStart"/>
      <w:r>
        <w:rPr>
          <w:b/>
        </w:rPr>
        <w:t>Fey</w:t>
      </w:r>
      <w:proofErr w:type="spellEnd"/>
      <w:r>
        <w:rPr>
          <w:b/>
        </w:rPr>
        <w:t xml:space="preserve">, junto a Estrada para São José do Hortêncio, na localidade de Linha Nova Baixa. </w:t>
      </w:r>
    </w:p>
    <w:p w:rsidR="003A1A33" w:rsidRDefault="003A1A33" w:rsidP="003A1A33">
      <w:pPr>
        <w:spacing w:line="480" w:lineRule="auto"/>
        <w:jc w:val="both"/>
        <w:rPr>
          <w:b/>
        </w:rPr>
      </w:pPr>
    </w:p>
    <w:p w:rsidR="003A1A33" w:rsidRDefault="003A1A33" w:rsidP="003A1A33">
      <w:pPr>
        <w:jc w:val="both"/>
      </w:pPr>
      <w:r>
        <w:t>Justificativa:</w:t>
      </w:r>
    </w:p>
    <w:p w:rsidR="003A1A33" w:rsidRDefault="003A1A33" w:rsidP="003A1A33">
      <w:pPr>
        <w:spacing w:line="480" w:lineRule="auto"/>
        <w:jc w:val="both"/>
      </w:pPr>
      <w:r>
        <w:tab/>
      </w:r>
      <w:r>
        <w:tab/>
        <w:t xml:space="preserve">Justifica-se a indicação, considerando que o local se encontra às escuras, deixando a população a mercê de inconvenientes de caminhadas no escuro, além do fator segurança. </w:t>
      </w:r>
    </w:p>
    <w:p w:rsidR="003A1A33" w:rsidRDefault="003A1A33" w:rsidP="003A1A33">
      <w:pPr>
        <w:spacing w:line="480" w:lineRule="auto"/>
        <w:jc w:val="both"/>
      </w:pPr>
    </w:p>
    <w:p w:rsidR="003A1A33" w:rsidRDefault="003A1A33" w:rsidP="003A1A33">
      <w:pPr>
        <w:spacing w:line="480" w:lineRule="auto"/>
        <w:jc w:val="both"/>
      </w:pPr>
      <w:r>
        <w:t xml:space="preserve"> </w:t>
      </w:r>
    </w:p>
    <w:p w:rsidR="003A1A33" w:rsidRDefault="003A1A33" w:rsidP="003A1A33">
      <w:r>
        <w:t xml:space="preserve">                                                                                                                 Luiz José Spaniol</w:t>
      </w:r>
    </w:p>
    <w:p w:rsidR="003A1A33" w:rsidRDefault="003A1A33" w:rsidP="003A1A33">
      <w:r>
        <w:t xml:space="preserve">                                                                                                                        Vereador</w:t>
      </w:r>
    </w:p>
    <w:p w:rsidR="003A1A33" w:rsidRDefault="003A1A33" w:rsidP="003A1A33"/>
    <w:p w:rsidR="003A1A33" w:rsidRDefault="003A1A33" w:rsidP="003A1A33"/>
    <w:p w:rsidR="003A1A33" w:rsidRDefault="003A1A33" w:rsidP="003A1A33"/>
    <w:p w:rsidR="003A1A33" w:rsidRDefault="003A1A33" w:rsidP="003A1A33"/>
    <w:p w:rsidR="003A1A33" w:rsidRDefault="003A1A33" w:rsidP="003A1A33"/>
    <w:p w:rsidR="003A1A33" w:rsidRDefault="003A1A33" w:rsidP="003A1A33"/>
    <w:p w:rsidR="003A1A33" w:rsidRDefault="003A1A33" w:rsidP="003A1A33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3A1A33" w:rsidRDefault="003A1A33" w:rsidP="003A1A33">
      <w:pPr>
        <w:spacing w:line="360" w:lineRule="auto"/>
      </w:pPr>
      <w:r>
        <w:t>João Gilberto Stoffel</w:t>
      </w:r>
    </w:p>
    <w:p w:rsidR="003A1A33" w:rsidRDefault="003A1A33" w:rsidP="003A1A33">
      <w:pPr>
        <w:spacing w:line="360" w:lineRule="auto"/>
      </w:pPr>
      <w:r>
        <w:t>DD. Prefeito Municipal</w:t>
      </w:r>
    </w:p>
    <w:p w:rsidR="003A1A33" w:rsidRDefault="003A1A33" w:rsidP="003A1A33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33"/>
    <w:rsid w:val="00054C41"/>
    <w:rsid w:val="003A1A33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A1A33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1A3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A1A33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1A3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2015-10-09T19:30:00Z</dcterms:created>
  <dcterms:modified xsi:type="dcterms:W3CDTF">2015-10-09T19:31:00Z</dcterms:modified>
</cp:coreProperties>
</file>