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49" w:rsidRDefault="00A26E49" w:rsidP="00A26E49">
      <w:pPr>
        <w:spacing w:line="480" w:lineRule="auto"/>
        <w:jc w:val="center"/>
        <w:rPr>
          <w:b/>
        </w:rPr>
      </w:pPr>
      <w:r>
        <w:rPr>
          <w:b/>
        </w:rPr>
        <w:t>INDICAÇÃO N°008/2001</w:t>
      </w:r>
    </w:p>
    <w:p w:rsidR="00A26E49" w:rsidRDefault="00A26E49" w:rsidP="00A26E49">
      <w:pPr>
        <w:spacing w:line="480" w:lineRule="auto"/>
        <w:jc w:val="center"/>
        <w:rPr>
          <w:b/>
        </w:rPr>
      </w:pPr>
    </w:p>
    <w:p w:rsidR="00A26E49" w:rsidRDefault="00A26E49" w:rsidP="00A26E49">
      <w:pPr>
        <w:spacing w:line="480" w:lineRule="auto"/>
        <w:jc w:val="right"/>
      </w:pPr>
      <w:r>
        <w:t>Presidente Lucena, 15 de agosto de 2001</w:t>
      </w:r>
    </w:p>
    <w:p w:rsidR="00A26E49" w:rsidRDefault="00A26E49" w:rsidP="00A26E49">
      <w:pPr>
        <w:spacing w:line="480" w:lineRule="auto"/>
        <w:jc w:val="right"/>
      </w:pPr>
    </w:p>
    <w:p w:rsidR="00A26E49" w:rsidRDefault="00A26E49" w:rsidP="00A26E4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A26E49" w:rsidRDefault="00A26E49" w:rsidP="00A26E49">
      <w:pPr>
        <w:jc w:val="both"/>
        <w:rPr>
          <w:b/>
        </w:rPr>
      </w:pPr>
    </w:p>
    <w:p w:rsidR="00A26E49" w:rsidRDefault="00A26E49" w:rsidP="00A26E4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estudo visando a instalação de luminária da rede de iluminação pública, próximo a Gruta Nossa Senhora, da localidade de Linha Nova Baixa. </w:t>
      </w:r>
    </w:p>
    <w:p w:rsidR="00A26E49" w:rsidRDefault="00A26E49" w:rsidP="00A26E49">
      <w:pPr>
        <w:jc w:val="both"/>
        <w:rPr>
          <w:b/>
        </w:rPr>
      </w:pPr>
    </w:p>
    <w:p w:rsidR="00A26E49" w:rsidRDefault="00A26E49" w:rsidP="00A26E49">
      <w:pPr>
        <w:jc w:val="both"/>
      </w:pPr>
      <w:r>
        <w:t>Justificativa:</w:t>
      </w:r>
    </w:p>
    <w:p w:rsidR="00A26E49" w:rsidRDefault="00A26E49" w:rsidP="00A26E49">
      <w:pPr>
        <w:spacing w:line="480" w:lineRule="auto"/>
        <w:jc w:val="both"/>
      </w:pPr>
      <w:r>
        <w:tab/>
      </w:r>
      <w:r>
        <w:tab/>
        <w:t xml:space="preserve">Justifica-se a indicação, considerando que a Gruta foi alvo de vandalismo, e a iluminação, certamente evitaria a ação desses elementos. </w:t>
      </w:r>
    </w:p>
    <w:p w:rsidR="00A26E49" w:rsidRDefault="00A26E49" w:rsidP="00A26E49">
      <w:pPr>
        <w:spacing w:line="480" w:lineRule="auto"/>
        <w:jc w:val="both"/>
      </w:pPr>
    </w:p>
    <w:p w:rsidR="00A26E49" w:rsidRDefault="00A26E49" w:rsidP="00A26E49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A26E49" w:rsidRDefault="00A26E49" w:rsidP="00A26E49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A26E49" w:rsidRDefault="00A26E49" w:rsidP="00A26E49">
      <w:pPr>
        <w:spacing w:line="480" w:lineRule="auto"/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jc w:val="both"/>
      </w:pPr>
    </w:p>
    <w:p w:rsidR="00A26E49" w:rsidRDefault="00A26E49" w:rsidP="00A26E49">
      <w:pPr>
        <w:spacing w:line="360" w:lineRule="auto"/>
        <w:jc w:val="both"/>
      </w:pPr>
      <w:r>
        <w:t>Exmo. Sr.</w:t>
      </w:r>
    </w:p>
    <w:p w:rsidR="00A26E49" w:rsidRDefault="00A26E49" w:rsidP="00A26E49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A26E49" w:rsidRDefault="00A26E49" w:rsidP="00A26E49">
      <w:pPr>
        <w:spacing w:line="360" w:lineRule="auto"/>
        <w:jc w:val="both"/>
      </w:pPr>
      <w:r>
        <w:t>DD. Prefeito Municipal</w:t>
      </w:r>
    </w:p>
    <w:p w:rsidR="00A26E49" w:rsidRDefault="00A26E49" w:rsidP="00A26E49">
      <w:r>
        <w:t>Nesta Cidade – RS</w:t>
      </w:r>
    </w:p>
    <w:p w:rsidR="00613343" w:rsidRDefault="00A26E49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49"/>
    <w:rsid w:val="00336BF4"/>
    <w:rsid w:val="0097112A"/>
    <w:rsid w:val="00A26E49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F3AE0-B894-4E64-A26D-14DEF919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2015-10-08T04:08:00Z</dcterms:created>
  <dcterms:modified xsi:type="dcterms:W3CDTF">2015-10-08T04:08:00Z</dcterms:modified>
</cp:coreProperties>
</file>