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6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960"/>
      </w:tblGrid>
      <w:tr w:rsidR="00000000" w:rsidTr="00355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8B4" w:rsidP="00355626">
            <w:pPr>
              <w:spacing w:before="6" w:after="1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page">
                        <wp:posOffset>275590</wp:posOffset>
                      </wp:positionH>
                      <wp:positionV relativeFrom="page">
                        <wp:posOffset>9525000</wp:posOffset>
                      </wp:positionV>
                      <wp:extent cx="6769100" cy="859790"/>
                      <wp:effectExtent l="0" t="0" r="0" b="0"/>
                      <wp:wrapSquare wrapText="bothSides"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0438B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.7pt;margin-top:750pt;width:533pt;height:67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ZRigIAABwFAAAOAAAAZHJzL2Uyb0RvYy54bWysVNuO2yAQfa/Uf0C8Z22nzsXWOqtNtqkq&#10;bS/Sbj+AGByjYqBAYm9X/fcOEGcvfamq+gEPMBzOzJzh8mroBDoyY7mSFc4uUoyYrBXlcl/hb/fb&#10;yRIj64ikRCjJKvzALL5avX1z2euSTVWrBGUGAYi0Za8r3DqnyySxdcs6Yi+UZhI2G2U64mBq9gk1&#10;pAf0TiTTNJ0nvTJUG1Uza2H1Jm7iVcBvGla7L01jmUOiwsDNhdGEcefHZHVJyr0huuX1iQb5BxYd&#10;4RIuPUPdEEfQwfA/oDpeG2VV4y5q1SWqaXjNQgwQTZa+iuauJZqFWCA5Vp/TZP8fbP35+NUgTis8&#10;w0iSDkp0zwaH1mpA73x2em1LcLrT4OYGWIYqh0itvlX1d4uk2rRE7tm1MapvGaHALvMnk2dHI471&#10;ILv+k6JwDTk4FYCGxnQ+dZAMBOhQpYdzZTyVGhbni3mRpbBVw95yViyKULqElONpbaz7wFSHvFFh&#10;A5UP6OR4a51nQ8rRxV9mleB0y4UIE7PfbYRBRwIq2YYvnhW6JXF1vM5G14D3AkNIjySVx4zXxRWI&#10;AAj4PR9LkMRjkU3zdD0tJtv5cjHJt/lsUizS5STNinUxT/Miv9n+8gyyvGw5pUzecslGeWb535X/&#10;1ChRWEGgqK9wMZvOQnAv2J/COsWa+i+U8FWiOu6gWwXvoAhnJ1L6qr+XFMImpSNcRDt5ST+kDHIw&#10;/kNWgka8LKJA3LAbAMULZ6foA6jFKCgm1B2eGDBaZX5i1EO7Vtj+OBDDMBIfJSjO9/ZomNHYjQaR&#10;NRytsMMomhsX34CDNnzfAnLUtFTXoMqGB8E8sQDKfgItGMifngvf48/nwevpUVv9BgAA//8DAFBL&#10;AwQUAAYACAAAACEAEF/aqt8AAAANAQAADwAAAGRycy9kb3ducmV2LnhtbEyPQU/DMAyF70j8h8hI&#10;3FiytRtbaTrBEFwRBWnXrPHaqo1TNdlW/j3eCW7289Pz9/Lt5HpxxjG0njTMZwoEUuVtS7WG76+3&#10;hzWIEA1Z03tCDT8YYFvc3uQms/5Cn3guYy04hEJmNDQxDpmUoWrQmTDzAxLfjn50JvI61tKO5sLh&#10;rpcLpVbSmZb4Q2MG3DVYdeXJaUg+Fo/78F6+7oY9brp1eOmO1Gh9fzc9P4GIOMU/M1zxGR0KZjr4&#10;E9kgeg1pkrKT9aVSXOrqmKsNaweeVskyBVnk8n+L4hcAAP//AwBQSwECLQAUAAYACAAAACEAtoM4&#10;kv4AAADhAQAAEwAAAAAAAAAAAAAAAAAAAAAAW0NvbnRlbnRfVHlwZXNdLnhtbFBLAQItABQABgAI&#10;AAAAIQA4/SH/1gAAAJQBAAALAAAAAAAAAAAAAAAAAC8BAABfcmVscy8ucmVsc1BLAQItABQABgAI&#10;AAAAIQBhdAZRigIAABwFAAAOAAAAAAAAAAAAAAAAAC4CAABkcnMvZTJvRG9jLnhtbFBLAQItABQA&#10;BgAIAAAAIQAQX9qq3wAAAA0BAAAPAAAAAAAAAAAAAAAAAOQEAABkcnMvZG93bnJldi54bWxQSwUG&#10;AAAAAAQABADzAAAA8AUAAAAA&#10;" o:allowincell="f" stroked="f">
                      <v:fill opacity="0"/>
                      <v:textbox inset="0,0,0,0">
                        <w:txbxContent>
                          <w:p w:rsidR="00000000" w:rsidRDefault="000438B4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>
                      <wp:simplePos x="0" y="0"/>
                      <wp:positionH relativeFrom="page">
                        <wp:posOffset>275590</wp:posOffset>
                      </wp:positionH>
                      <wp:positionV relativeFrom="page">
                        <wp:posOffset>9525000</wp:posOffset>
                      </wp:positionV>
                      <wp:extent cx="6769100" cy="859790"/>
                      <wp:effectExtent l="0" t="0" r="0" b="0"/>
                      <wp:wrapSquare wrapText="bothSides"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0438B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1.7pt;margin-top:750pt;width:533pt;height:67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K4jAIAACMFAAAOAAAAZHJzL2Uyb0RvYy54bWysVNuO2yAQfa/Uf0C8Z21HzsVWnNVu0lSV&#10;thdptx9ADI5RMVAgsbdV/70DxNlLX6qqfsADDIc5M2dYXQ+dQCdmLFeywtlVihGTtaJcHir89WE3&#10;WWJkHZGUCCVZhR+Zxdfrt29WvS7ZVLVKUGYQgEhb9rrCrXO6TBJbt6wj9kppJmGzUaYjDqbmkFBD&#10;ekDvRDJN03nSK0O1UTWzFla3cROvA37TsNp9bhrLHBIVhthcGE0Y935M1itSHgzRLa/PYZB/iKIj&#10;XMKlF6gtcQQdDf8DquO1UVY17qpWXaKahtcscAA2WfqKzX1LNAtcIDlWX9Jk/x9s/en0xSBOK5xj&#10;JEkHJXpgg0O3akAzn51e2xKc7jW4uQGWocqBqdV3qv5mkVSblsgDuzFG9S0jFKLL/Mnk2dGIYz3I&#10;vv+oKFxDjk4FoKExnU8dJAMBOlTp8VIZH0oNi/PFvMhS2KphbzkrFkUoXULK8bQ21r1nqkPeqLCB&#10;ygd0crqzzkdDytHFX2aV4HTHhQgTc9hvhEEnAirZhS+eFbolcXW8zkbXgPcCQ0iPJJXHjNfFFWAA&#10;Afg9zyVI4meRTfP0dlpMdvPlYpLv8tmkWKTLSZoVt8U8zYt8u/vlI8jysuWUMnnHJRvlmeV/V/5z&#10;o0RhBYGivsLFbDoL5F5Ef6Z15pr6L5TwVaI67qBbBe+gCBcnUvqqv5MUaJPSES6inbwMP6QMcjD+&#10;Q1aCRrwsokDcsB+CGIOAvH72ij6CaIyCmkL54aUBo1XmB0Y9dG2F7fcjMQwj8UGC8HyLj4YZjf1o&#10;EFnD0Qo7jKK5cfEpOGrDDy0gR2lLdQPibHjQzVMUELmfQCcGDudXw7f683nwenrb1r8BAAD//wMA&#10;UEsDBBQABgAIAAAAIQAQX9qq3wAAAA0BAAAPAAAAZHJzL2Rvd25yZXYueG1sTI9BT8MwDIXvSPyH&#10;yEjcWLK1G1tpOsEQXBEFades8dqqjVM12Vb+Pd4Jbvbz0/P38u3kenHGMbSeNMxnCgRS5W1LtYbv&#10;r7eHNYgQDVnTe0INPxhgW9ze5Caz/kKfeC5jLTiEQmY0NDEOmZShatCZMPMDEt+OfnQm8jrW0o7m&#10;wuGulwulVtKZlvhDYwbcNVh15clpSD4Wj/vwXr7uhj1uunV46Y7UaH1/Nz0/gYg4xT8zXPEZHQpm&#10;OvgT2SB6DWmSspP1pVJc6uqYqw1rB55WyTIFWeTyf4viFwAA//8DAFBLAQItABQABgAIAAAAIQC2&#10;gziS/gAAAOEBAAATAAAAAAAAAAAAAAAAAAAAAABbQ29udGVudF9UeXBlc10ueG1sUEsBAi0AFAAG&#10;AAgAAAAhADj9If/WAAAAlAEAAAsAAAAAAAAAAAAAAAAALwEAAF9yZWxzLy5yZWxzUEsBAi0AFAAG&#10;AAgAAAAhANLkoriMAgAAIwUAAA4AAAAAAAAAAAAAAAAALgIAAGRycy9lMm9Eb2MueG1sUEsBAi0A&#10;FAAGAAgAAAAhABBf2qrfAAAADQEAAA8AAAAAAAAAAAAAAAAA5gQAAGRycy9kb3ducmV2LnhtbFBL&#10;BQYAAAAABAAEAPMAAADyBQAAAAA=&#10;" o:allowincell="f" stroked="f">
                      <v:fill opacity="0"/>
                      <v:textbox inset="0,0,0,0">
                        <w:txbxContent>
                          <w:p w:rsidR="00000000" w:rsidRDefault="000438B4"/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952500" cy="1047750"/>
                  <wp:effectExtent l="0" t="0" r="0" b="0"/>
                  <wp:docPr id="1" name="Imagem 1" descr="_Pi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8B4">
            <w:pPr>
              <w:pStyle w:val="Style1"/>
              <w:kinsoku w:val="0"/>
              <w:autoSpaceDE/>
              <w:autoSpaceDN/>
              <w:adjustRightInd/>
              <w:spacing w:before="504" w:line="569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10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10"/>
                <w:w w:val="90"/>
                <w:sz w:val="48"/>
                <w:szCs w:val="48"/>
              </w:rPr>
              <w:t>MUNICÍPIO DE PRESIDENTE LUCENA</w:t>
            </w:r>
          </w:p>
          <w:p w:rsidR="00000000" w:rsidRDefault="000438B4">
            <w:pPr>
              <w:pStyle w:val="Style1"/>
              <w:kinsoku w:val="0"/>
              <w:autoSpaceDE/>
              <w:autoSpaceDN/>
              <w:adjustRightInd/>
              <w:spacing w:before="108" w:line="369" w:lineRule="exact"/>
              <w:jc w:val="center"/>
              <w:rPr>
                <w:rStyle w:val="CharacterStyle1"/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z w:val="36"/>
                <w:szCs w:val="36"/>
              </w:rPr>
              <w:t>Estado do Rio Grande do Sul</w:t>
            </w:r>
          </w:p>
        </w:tc>
      </w:tr>
    </w:tbl>
    <w:p w:rsidR="00000000" w:rsidRDefault="000438B4">
      <w:pPr>
        <w:spacing w:after="1312" w:line="20" w:lineRule="exact"/>
      </w:pPr>
      <w:bookmarkStart w:id="0" w:name="_GoBack"/>
      <w:bookmarkEnd w:id="0"/>
    </w:p>
    <w:p w:rsidR="00000000" w:rsidRPr="00355626" w:rsidRDefault="000438B4" w:rsidP="00355626">
      <w:pPr>
        <w:pStyle w:val="Style1"/>
        <w:tabs>
          <w:tab w:val="right" w:pos="9001"/>
        </w:tabs>
        <w:kinsoku w:val="0"/>
        <w:autoSpaceDE/>
        <w:autoSpaceDN/>
        <w:adjustRightInd/>
        <w:rPr>
          <w:rStyle w:val="CharacterStyle1"/>
          <w:sz w:val="24"/>
          <w:szCs w:val="24"/>
        </w:rPr>
      </w:pPr>
      <w:r w:rsidRPr="00355626">
        <w:rPr>
          <w:rStyle w:val="CharacterStyle1"/>
          <w:b/>
          <w:bCs/>
          <w:sz w:val="24"/>
          <w:szCs w:val="24"/>
        </w:rPr>
        <w:t>Ofício Cam. 018/2015</w:t>
      </w:r>
      <w:r w:rsidRPr="00355626">
        <w:rPr>
          <w:rStyle w:val="CharacterStyle1"/>
          <w:b/>
          <w:bCs/>
          <w:sz w:val="24"/>
          <w:szCs w:val="24"/>
        </w:rPr>
        <w:tab/>
      </w:r>
      <w:r w:rsidRPr="00355626">
        <w:rPr>
          <w:rStyle w:val="CharacterStyle1"/>
          <w:sz w:val="24"/>
          <w:szCs w:val="24"/>
        </w:rPr>
        <w:t>Presidente Lucena, 19 de março de 2015.</w:t>
      </w:r>
    </w:p>
    <w:p w:rsidR="00000000" w:rsidRPr="00355626" w:rsidRDefault="000438B4" w:rsidP="00355626">
      <w:pPr>
        <w:pStyle w:val="Style1"/>
        <w:kinsoku w:val="0"/>
        <w:autoSpaceDE/>
        <w:autoSpaceDN/>
        <w:adjustRightInd/>
        <w:spacing w:before="720"/>
        <w:rPr>
          <w:rStyle w:val="CharacterStyle1"/>
          <w:sz w:val="24"/>
          <w:szCs w:val="24"/>
        </w:rPr>
      </w:pPr>
      <w:r w:rsidRPr="00355626">
        <w:rPr>
          <w:rStyle w:val="CharacterStyle1"/>
          <w:b/>
          <w:bCs/>
          <w:sz w:val="24"/>
          <w:szCs w:val="24"/>
        </w:rPr>
        <w:t xml:space="preserve">ASSUNTO: </w:t>
      </w:r>
      <w:r w:rsidRPr="00355626">
        <w:rPr>
          <w:rStyle w:val="CharacterStyle1"/>
          <w:sz w:val="24"/>
          <w:szCs w:val="24"/>
        </w:rPr>
        <w:t>Pedido de Informações 001/2015</w:t>
      </w:r>
    </w:p>
    <w:p w:rsidR="00000000" w:rsidRPr="00355626" w:rsidRDefault="000438B4" w:rsidP="00355626">
      <w:pPr>
        <w:pStyle w:val="Style1"/>
        <w:kinsoku w:val="0"/>
        <w:autoSpaceDE/>
        <w:autoSpaceDN/>
        <w:adjustRightInd/>
        <w:spacing w:before="792" w:line="208" w:lineRule="auto"/>
        <w:ind w:firstLine="993"/>
        <w:rPr>
          <w:rStyle w:val="CharacterStyle1"/>
          <w:sz w:val="24"/>
          <w:szCs w:val="24"/>
        </w:rPr>
      </w:pPr>
      <w:r w:rsidRPr="00355626">
        <w:rPr>
          <w:rStyle w:val="CharacterStyle1"/>
          <w:sz w:val="24"/>
          <w:szCs w:val="24"/>
        </w:rPr>
        <w:t>Senhor Presidente:</w:t>
      </w:r>
    </w:p>
    <w:p w:rsidR="00000000" w:rsidRPr="00355626" w:rsidRDefault="000438B4" w:rsidP="00355626">
      <w:pPr>
        <w:pStyle w:val="Style1"/>
        <w:kinsoku w:val="0"/>
        <w:autoSpaceDE/>
        <w:autoSpaceDN/>
        <w:adjustRightInd/>
        <w:spacing w:before="648" w:line="360" w:lineRule="auto"/>
        <w:ind w:right="15" w:firstLine="993"/>
        <w:jc w:val="both"/>
        <w:rPr>
          <w:rStyle w:val="CharacterStyle1"/>
          <w:sz w:val="24"/>
          <w:szCs w:val="24"/>
        </w:rPr>
      </w:pPr>
      <w:r w:rsidRPr="00355626">
        <w:rPr>
          <w:rStyle w:val="CharacterStyle1"/>
          <w:sz w:val="24"/>
          <w:szCs w:val="24"/>
        </w:rPr>
        <w:t xml:space="preserve">Ao cumprimentá-lo, vimos através deste, em resposta ao pedido de </w:t>
      </w:r>
      <w:r w:rsidRPr="00355626">
        <w:rPr>
          <w:rStyle w:val="CharacterStyle1"/>
          <w:sz w:val="24"/>
          <w:szCs w:val="24"/>
        </w:rPr>
        <w:t>informação n°</w:t>
      </w:r>
      <w:r w:rsidRPr="00355626">
        <w:rPr>
          <w:rStyle w:val="CharacterStyle1"/>
          <w:sz w:val="24"/>
          <w:szCs w:val="24"/>
        </w:rPr>
        <w:t xml:space="preserve">001/2015, de autoria do vereador Cleiton Trierveiler, informar o que </w:t>
      </w:r>
      <w:r w:rsidRPr="00355626">
        <w:rPr>
          <w:rStyle w:val="CharacterStyle1"/>
          <w:sz w:val="24"/>
          <w:szCs w:val="24"/>
        </w:rPr>
        <w:t>segue:</w:t>
      </w:r>
    </w:p>
    <w:p w:rsidR="00000000" w:rsidRPr="00355626" w:rsidRDefault="000438B4" w:rsidP="00355626">
      <w:pPr>
        <w:pStyle w:val="Style1"/>
        <w:kinsoku w:val="0"/>
        <w:autoSpaceDE/>
        <w:autoSpaceDN/>
        <w:adjustRightInd/>
        <w:spacing w:before="252" w:line="360" w:lineRule="auto"/>
        <w:ind w:right="124" w:firstLine="993"/>
        <w:jc w:val="both"/>
        <w:rPr>
          <w:rStyle w:val="CharacterStyle1"/>
          <w:sz w:val="24"/>
          <w:szCs w:val="24"/>
        </w:rPr>
      </w:pPr>
      <w:r w:rsidRPr="00355626">
        <w:rPr>
          <w:rStyle w:val="CharacterStyle1"/>
          <w:sz w:val="24"/>
          <w:szCs w:val="24"/>
        </w:rPr>
        <w:t>A Secretaria da Fazenda possui um cadastro único d</w:t>
      </w:r>
      <w:r w:rsidRPr="00355626">
        <w:rPr>
          <w:rStyle w:val="CharacterStyle1"/>
          <w:sz w:val="24"/>
          <w:szCs w:val="24"/>
        </w:rPr>
        <w:t xml:space="preserve">e empreendimentos </w:t>
      </w:r>
      <w:r w:rsidRPr="00355626">
        <w:rPr>
          <w:rStyle w:val="CharacterStyle1"/>
          <w:sz w:val="24"/>
          <w:szCs w:val="24"/>
        </w:rPr>
        <w:t>comerciais atuantes no Município. Não existe, portanto, uma listagem separada dos vendedores ambulantes e dos comerciantes que possuem estabelecimento fixo.</w:t>
      </w:r>
    </w:p>
    <w:p w:rsidR="00000000" w:rsidRPr="00355626" w:rsidRDefault="000438B4" w:rsidP="00355626">
      <w:pPr>
        <w:pStyle w:val="Style1"/>
        <w:tabs>
          <w:tab w:val="right" w:pos="9577"/>
        </w:tabs>
        <w:kinsoku w:val="0"/>
        <w:autoSpaceDE/>
        <w:autoSpaceDN/>
        <w:adjustRightInd/>
        <w:spacing w:before="216"/>
        <w:ind w:firstLine="993"/>
        <w:jc w:val="both"/>
        <w:rPr>
          <w:rStyle w:val="CharacterStyle1"/>
          <w:sz w:val="24"/>
          <w:szCs w:val="24"/>
        </w:rPr>
      </w:pPr>
      <w:r w:rsidRPr="00355626">
        <w:rPr>
          <w:rStyle w:val="CharacterStyle1"/>
          <w:sz w:val="24"/>
          <w:szCs w:val="24"/>
        </w:rPr>
        <w:t>A listagem de empreendimentos ativos</w:t>
      </w:r>
      <w:r w:rsidR="00355626" w:rsidRPr="00355626">
        <w:rPr>
          <w:rStyle w:val="CharacterStyle1"/>
          <w:sz w:val="24"/>
          <w:szCs w:val="24"/>
        </w:rPr>
        <w:t xml:space="preserve"> </w:t>
      </w:r>
      <w:r w:rsidRPr="00355626">
        <w:rPr>
          <w:rStyle w:val="CharacterStyle1"/>
          <w:sz w:val="24"/>
          <w:szCs w:val="24"/>
        </w:rPr>
        <w:t>no Município segue em</w:t>
      </w:r>
      <w:r w:rsidR="00355626" w:rsidRPr="00355626">
        <w:rPr>
          <w:rStyle w:val="CharacterStyle1"/>
          <w:sz w:val="24"/>
          <w:szCs w:val="24"/>
        </w:rPr>
        <w:t xml:space="preserve"> </w:t>
      </w:r>
      <w:r w:rsidRPr="00355626">
        <w:rPr>
          <w:rStyle w:val="CharacterStyle1"/>
          <w:sz w:val="24"/>
          <w:szCs w:val="24"/>
        </w:rPr>
        <w:t>anexo.</w:t>
      </w:r>
      <w:r w:rsidR="00355626" w:rsidRPr="00355626">
        <w:rPr>
          <w:rStyle w:val="CharacterStyle1"/>
          <w:sz w:val="24"/>
          <w:szCs w:val="24"/>
        </w:rPr>
        <w:t xml:space="preserve"> </w:t>
      </w:r>
      <w:r w:rsidRPr="00355626">
        <w:rPr>
          <w:rStyle w:val="CharacterStyle1"/>
          <w:sz w:val="24"/>
          <w:szCs w:val="24"/>
        </w:rPr>
        <w:t>Maiores informaç</w:t>
      </w:r>
      <w:r w:rsidRPr="00355626">
        <w:rPr>
          <w:rStyle w:val="CharacterStyle1"/>
          <w:sz w:val="24"/>
          <w:szCs w:val="24"/>
        </w:rPr>
        <w:t xml:space="preserve">ões poderão ser obtidas junto à Secretaria Municipal da </w:t>
      </w:r>
      <w:r w:rsidRPr="00355626">
        <w:rPr>
          <w:rStyle w:val="CharacterStyle1"/>
          <w:sz w:val="24"/>
          <w:szCs w:val="24"/>
        </w:rPr>
        <w:t>Fazenda e Planejamento.</w:t>
      </w:r>
    </w:p>
    <w:p w:rsidR="00000000" w:rsidRPr="00355626" w:rsidRDefault="000438B4" w:rsidP="00355626">
      <w:pPr>
        <w:pStyle w:val="Style1"/>
        <w:kinsoku w:val="0"/>
        <w:autoSpaceDE/>
        <w:autoSpaceDN/>
        <w:adjustRightInd/>
        <w:spacing w:before="252" w:line="360" w:lineRule="auto"/>
        <w:ind w:right="-18" w:firstLine="993"/>
        <w:jc w:val="both"/>
        <w:rPr>
          <w:rStyle w:val="CharacterStyle1"/>
          <w:sz w:val="24"/>
          <w:szCs w:val="24"/>
        </w:rPr>
      </w:pPr>
      <w:r w:rsidRPr="00355626">
        <w:rPr>
          <w:rStyle w:val="CharacterStyle1"/>
          <w:sz w:val="24"/>
          <w:szCs w:val="24"/>
        </w:rPr>
        <w:t xml:space="preserve">Informamos ainda que, até o momento, todas as denúncias referentes à </w:t>
      </w:r>
      <w:r w:rsidRPr="00355626">
        <w:rPr>
          <w:rStyle w:val="CharacterStyle1"/>
          <w:sz w:val="24"/>
          <w:szCs w:val="24"/>
        </w:rPr>
        <w:t xml:space="preserve">irregularidades na atuação de vendedores ambulantes foram devidamente apuradas pela </w:t>
      </w:r>
      <w:r w:rsidRPr="00355626">
        <w:rPr>
          <w:rStyle w:val="CharacterStyle1"/>
          <w:sz w:val="24"/>
          <w:szCs w:val="24"/>
        </w:rPr>
        <w:t>fiscalização, com o rec</w:t>
      </w:r>
      <w:r w:rsidRPr="00355626">
        <w:rPr>
          <w:rStyle w:val="CharacterStyle1"/>
          <w:sz w:val="24"/>
          <w:szCs w:val="24"/>
        </w:rPr>
        <w:t>olhimentos da respectivas taxas.</w:t>
      </w:r>
    </w:p>
    <w:p w:rsidR="00000000" w:rsidRPr="00355626" w:rsidRDefault="000438B4" w:rsidP="00355626">
      <w:pPr>
        <w:pStyle w:val="Style1"/>
        <w:kinsoku w:val="0"/>
        <w:autoSpaceDE/>
        <w:autoSpaceDN/>
        <w:adjustRightInd/>
        <w:spacing w:before="252" w:line="360" w:lineRule="auto"/>
        <w:ind w:right="-18" w:firstLine="993"/>
        <w:jc w:val="both"/>
        <w:rPr>
          <w:rStyle w:val="CharacterStyle1"/>
          <w:sz w:val="24"/>
          <w:szCs w:val="24"/>
        </w:rPr>
      </w:pPr>
      <w:r w:rsidRPr="00355626">
        <w:rPr>
          <w:rStyle w:val="CharacterStyle1"/>
          <w:sz w:val="24"/>
          <w:szCs w:val="24"/>
        </w:rPr>
        <w:t>Sendo o que havia para o momento, aproveitamos a oportunidade para reiterar-lhe votos de estima e apreço.</w:t>
      </w:r>
    </w:p>
    <w:p w:rsidR="00355626" w:rsidRPr="00355626" w:rsidRDefault="00355626" w:rsidP="00355626">
      <w:pPr>
        <w:pStyle w:val="Style1"/>
        <w:kinsoku w:val="0"/>
        <w:autoSpaceDE/>
        <w:autoSpaceDN/>
        <w:adjustRightInd/>
        <w:spacing w:line="360" w:lineRule="auto"/>
        <w:ind w:left="1134" w:firstLine="794"/>
        <w:rPr>
          <w:rStyle w:val="CharacterStyle1"/>
          <w:sz w:val="24"/>
          <w:szCs w:val="24"/>
        </w:rPr>
      </w:pPr>
      <w:r w:rsidRPr="00355626">
        <w:rPr>
          <w:rStyle w:val="CharacterStyle1"/>
          <w:sz w:val="24"/>
          <w:szCs w:val="24"/>
        </w:rPr>
        <w:tab/>
      </w:r>
      <w:r w:rsidRPr="00355626">
        <w:rPr>
          <w:rStyle w:val="CharacterStyle1"/>
          <w:sz w:val="24"/>
          <w:szCs w:val="24"/>
        </w:rPr>
        <w:tab/>
      </w:r>
      <w:r w:rsidRPr="00355626">
        <w:rPr>
          <w:rStyle w:val="CharacterStyle1"/>
          <w:sz w:val="24"/>
          <w:szCs w:val="24"/>
        </w:rPr>
        <w:tab/>
      </w:r>
      <w:r w:rsidRPr="00355626">
        <w:rPr>
          <w:rStyle w:val="CharacterStyle1"/>
          <w:sz w:val="24"/>
          <w:szCs w:val="24"/>
        </w:rPr>
        <w:tab/>
      </w:r>
      <w:r w:rsidRPr="00355626">
        <w:rPr>
          <w:rStyle w:val="CharacterStyle1"/>
          <w:sz w:val="24"/>
          <w:szCs w:val="24"/>
        </w:rPr>
        <w:tab/>
      </w:r>
      <w:r w:rsidRPr="00355626">
        <w:rPr>
          <w:rStyle w:val="CharacterStyle1"/>
          <w:sz w:val="24"/>
          <w:szCs w:val="24"/>
        </w:rPr>
        <w:tab/>
        <w:t>Atenciosamente</w:t>
      </w:r>
    </w:p>
    <w:p w:rsidR="00355626" w:rsidRPr="00355626" w:rsidRDefault="00355626" w:rsidP="00355626">
      <w:pPr>
        <w:pStyle w:val="Style1"/>
        <w:kinsoku w:val="0"/>
        <w:autoSpaceDE/>
        <w:autoSpaceDN/>
        <w:adjustRightInd/>
        <w:spacing w:line="360" w:lineRule="auto"/>
        <w:ind w:left="1134" w:firstLine="794"/>
        <w:rPr>
          <w:rStyle w:val="CharacterStyle1"/>
          <w:sz w:val="24"/>
          <w:szCs w:val="24"/>
        </w:rPr>
      </w:pPr>
    </w:p>
    <w:p w:rsidR="00355626" w:rsidRPr="00355626" w:rsidRDefault="00355626" w:rsidP="00355626">
      <w:pPr>
        <w:pStyle w:val="Style1"/>
        <w:kinsoku w:val="0"/>
        <w:autoSpaceDE/>
        <w:autoSpaceDN/>
        <w:adjustRightInd/>
        <w:spacing w:line="360" w:lineRule="auto"/>
        <w:ind w:left="1134" w:firstLine="794"/>
        <w:rPr>
          <w:rStyle w:val="CharacterStyle1"/>
          <w:sz w:val="24"/>
          <w:szCs w:val="24"/>
        </w:rPr>
      </w:pPr>
    </w:p>
    <w:p w:rsidR="00355626" w:rsidRPr="00355626" w:rsidRDefault="00355626" w:rsidP="00355626">
      <w:pPr>
        <w:pStyle w:val="Style1"/>
        <w:tabs>
          <w:tab w:val="left" w:pos="4536"/>
        </w:tabs>
        <w:kinsoku w:val="0"/>
        <w:autoSpaceDE/>
        <w:autoSpaceDN/>
        <w:adjustRightInd/>
        <w:ind w:left="1134" w:firstLine="794"/>
        <w:rPr>
          <w:rStyle w:val="CharacterStyle1"/>
          <w:b/>
          <w:sz w:val="24"/>
          <w:szCs w:val="24"/>
        </w:rPr>
      </w:pPr>
      <w:r w:rsidRPr="00355626">
        <w:rPr>
          <w:rStyle w:val="CharacterStyle1"/>
          <w:sz w:val="24"/>
          <w:szCs w:val="24"/>
        </w:rPr>
        <w:tab/>
      </w:r>
      <w:r w:rsidRPr="00355626">
        <w:rPr>
          <w:rStyle w:val="CharacterStyle1"/>
          <w:b/>
          <w:sz w:val="24"/>
          <w:szCs w:val="24"/>
        </w:rPr>
        <w:t>REJANE MARIA WÜRZIUS STOFFEL</w:t>
      </w:r>
    </w:p>
    <w:p w:rsidR="00355626" w:rsidRPr="00355626" w:rsidRDefault="000438B4" w:rsidP="00355626">
      <w:pPr>
        <w:pStyle w:val="Style1"/>
        <w:tabs>
          <w:tab w:val="left" w:pos="5812"/>
        </w:tabs>
        <w:kinsoku w:val="0"/>
        <w:autoSpaceDE/>
        <w:autoSpaceDN/>
        <w:adjustRightInd/>
        <w:ind w:left="1134" w:firstLine="794"/>
        <w:rPr>
          <w:rStyle w:val="CharacterStyle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10012680</wp:posOffset>
                </wp:positionV>
                <wp:extent cx="7001510" cy="0"/>
                <wp:effectExtent l="0" t="0" r="0" b="0"/>
                <wp:wrapSquare wrapText="bothSides"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15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.7pt,788.4pt" to="573pt,7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vA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pqE1vXEFRFRqa0Nx9KRezUbT7w4pXbVE7Xmk+HY2kJeFjORdStg4Axfs+i+aQQw5eB37&#10;dGpsFyChA+gU5Tjf5OAnjygcPqZpNs1ANTr4ElIMicY6/5nrDgWjxBJIR2By3DgfiJBiCAn3KL0W&#10;Uka1pUI9sJ2ks2nMcFoKFrwhztn9rpIWHUkYmPjFssBzH2b1QbGI1nLCVlfbEyEvNtwuVcCDWoDP&#10;1bpMxI+n9Gk1X83zUT6ZrUZ5WtejT+sqH83W2eO0fqirqs5+BmpZXrSCMa4Cu2E6s/zv1L++k8tc&#10;3ebz1ofkPXpsGJAd/pF0FDPod5mEnWbnrR1EhoGMwdfHEyb+fg/2/RNf/gIAAP//AwBQSwMEFAAG&#10;AAgAAAAhAGUQJPPeAAAADQEAAA8AAABkcnMvZG93bnJldi54bWxMj01Lw0AQhu+C/2EZwYu0m+oa&#10;Q8ymSEFvSq0Ve9xmxySYnQ3ZbRP/vdOD6HHeeXg/iuXkOnHEIbSeNCzmCQikytuWag3bt8dZBiJE&#10;Q9Z0nlDDNwZYludnhcmtH+kVj5tYCzahkBsNTYx9LmWoGnQmzH2PxL9PPzgT+RxqaQczsrnr5HWS&#10;pNKZljihMT2uGqy+NgenQcokU9P7x/isrkLW7lb17ullrfXlxfRwDyLiFP9gONXn6lByp70/kA2i&#10;06BuFJOs396lvOFELFTK8/a/miwL+X9F+QMAAP//AwBQSwECLQAUAAYACAAAACEAtoM4kv4AAADh&#10;AQAAEwAAAAAAAAAAAAAAAAAAAAAAW0NvbnRlbnRfVHlwZXNdLnhtbFBLAQItABQABgAIAAAAIQA4&#10;/SH/1gAAAJQBAAALAAAAAAAAAAAAAAAAAC8BAABfcmVscy8ucmVsc1BLAQItABQABgAIAAAAIQDU&#10;9xvAEwIAACoEAAAOAAAAAAAAAAAAAAAAAC4CAABkcnMvZTJvRG9jLnhtbFBLAQItABQABgAIAAAA&#10;IQBlECTz3gAAAA0BAAAPAAAAAAAAAAAAAAAAAG0EAABkcnMvZG93bnJldi54bWxQSwUGAAAAAAQA&#10;BADzAAAAeAUAAAAA&#10;" o:allowincell="f" strokeweight=".9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10071100</wp:posOffset>
                </wp:positionV>
                <wp:extent cx="7134860" cy="482600"/>
                <wp:effectExtent l="0" t="0" r="0" b="0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860" cy="48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626" w:rsidRDefault="00355626" w:rsidP="00355626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1"/>
                                <w:rFonts w:ascii="Verdana" w:hAnsi="Verdana" w:cs="Verdan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4"/>
                                <w:sz w:val="19"/>
                                <w:szCs w:val="19"/>
                              </w:rPr>
                              <w:t>Rua I</w:t>
                            </w:r>
                            <w:r w:rsidR="000438B4">
                              <w:rPr>
                                <w:rStyle w:val="CharacterStyle1"/>
                                <w:rFonts w:ascii="Verdana" w:hAnsi="Verdana" w:cs="Verdana"/>
                                <w:spacing w:val="-4"/>
                                <w:sz w:val="19"/>
                                <w:szCs w:val="19"/>
                              </w:rPr>
                              <w:t xml:space="preserve">piranga, 375 - Centro - Presidente Lucena - RS - CEP: 93945-000 - CNPJ 94707.494/0 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z w:val="19"/>
                                <w:szCs w:val="19"/>
                              </w:rPr>
                              <w:t>-92</w:t>
                            </w:r>
                          </w:p>
                          <w:p w:rsidR="00000000" w:rsidRDefault="000438B4" w:rsidP="00355626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ind w:left="2664" w:hanging="2016"/>
                              <w:jc w:val="center"/>
                              <w:rPr>
                                <w:rStyle w:val="CharacterStyle1"/>
                                <w:rFonts w:ascii="Verdana" w:hAnsi="Verdana" w:cs="Verdana"/>
                                <w:spacing w:val="-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6"/>
                                <w:sz w:val="19"/>
                                <w:szCs w:val="19"/>
                              </w:rPr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Verdana" w:hAnsi="Verdana" w:cs="Verdana"/>
                                  <w:color w:val="0000FF"/>
                                  <w:spacing w:val="-6"/>
                                  <w:sz w:val="19"/>
                                  <w:szCs w:val="19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1.7pt;margin-top:793pt;width:561.8pt;height:38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uHjgIAACQFAAAOAAAAZHJzL2Uyb0RvYy54bWysVNuO2yAQfa/Uf0C8Z31Zbza21lltsk1V&#10;aXuRdvsBBOMYFQMFEntb9d87QJy99KWq6gc8wHCYM3OGq+uxF+jAjOVK1jg7SzFikqqGy12Nvz5s&#10;ZguMrCOyIUJJVuNHZvH18u2bq0FXLFedEg0zCECkrQZd4845XSWJpR3riT1TmknYbJXpiYOp2SWN&#10;IQOg9yLJ03SeDMo02ijKrIXV27iJlwG/bRl1n9vWModEjSE2F0YTxq0fk+UVqXaG6I7TYxjkH6Lo&#10;CZdw6QnqljiC9ob/AdVzapRVrTujqk9U23LKAgdgk6Wv2Nx3RLPABZJj9SlN9v/B0k+HLwbxpsY5&#10;RpL0UKIHNjq0UiPKzn16Bm0r8LrX4OdGWIcyB6pW3yn6zSKp1h2RO3ZjjBo6RhoIL/Mnk2dHI471&#10;INvho2rgHrJ3KgCNrel97iAbCNChTI+n0vhYKCxeZufFYg5bFPaKRT5PQ+0SUk2ntbHuPVM98kaN&#10;DZQ+oJPDnXU+GlJNLv4yqwRvNlyIMDG77VoYdCAgk0344lmhOxJXp+tsdA14LzCE9EhSecx4XVwB&#10;BhCA3/NcgiZ+lllepKu8nG3mi8tZsSkuZuVlupilWbkq52lRFrebXz6CrKg63jRM3nHJJn1mxd/V&#10;/9gpUVlBoWiocXmRXwRyL6I/0jpyTf0XSvgqUT130K6C9zVenJxI5av+TjZAm1SOcBHt5GX4IWWQ&#10;g+kfshI04mURBeLG7XhUI4B5/WxV8wiiMQpqCuWHpwaMTpkfGA3QtjW23/fEMIzEBwnC8z0+GWYy&#10;tpNBJIWjNXYYRXPt4luw14bvOkCO0pbqBsTZ8qCbpyggcj+BVgwcjs+G7/Xn8+D19LgtfwMAAP//&#10;AwBQSwMEFAAGAAgAAAAhAF7K3pfgAAAADQEAAA8AAABkcnMvZG93bnJldi54bWxMj0FPwzAMhe9I&#10;/IfIk7ixdN3IStd0giG4ThSkXbPWa6s2TtVkW/n3eCe4PdtPz9/LtpPtxQVH3zrSsJhHIJBKV7VU&#10;a/j+en9MQPhgqDK9I9Twgx62+f1dZtLKXekTL0WoBYeQT42GJoQhldKXDVrj525A4tvJjdYEHsda&#10;VqO5crjtZRxFSlrTEn9ozIC7BsuuOFsNy328PviP4m03HPC5S/xrd6JG64fZ9LIBEXAKf2a44TM6&#10;5Mx0dGeqvOg1rJYrdvL+KVFc6uZYqDWrIyul4ghknsn/LfJfAAAA//8DAFBLAQItABQABgAIAAAA&#10;IQC2gziS/gAAAOEBAAATAAAAAAAAAAAAAAAAAAAAAABbQ29udGVudF9UeXBlc10ueG1sUEsBAi0A&#10;FAAGAAgAAAAhADj9If/WAAAAlAEAAAsAAAAAAAAAAAAAAAAALwEAAF9yZWxzLy5yZWxzUEsBAi0A&#10;FAAGAAgAAAAhANDI+4eOAgAAJAUAAA4AAAAAAAAAAAAAAAAALgIAAGRycy9lMm9Eb2MueG1sUEsB&#10;Ai0AFAAGAAgAAAAhAF7K3pfgAAAADQEAAA8AAAAAAAAAAAAAAAAA6AQAAGRycy9kb3ducmV2Lnht&#10;bFBLBQYAAAAABAAEAPMAAAD1BQAAAAA=&#10;" o:allowincell="f" stroked="f">
                <v:fill opacity="0"/>
                <v:textbox inset="0,0,0,0">
                  <w:txbxContent>
                    <w:p w:rsidR="00355626" w:rsidRDefault="00355626" w:rsidP="00355626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center"/>
                        <w:rPr>
                          <w:rStyle w:val="CharacterStyle1"/>
                          <w:rFonts w:ascii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Style w:val="CharacterStyle1"/>
                          <w:rFonts w:ascii="Verdana" w:hAnsi="Verdana" w:cs="Verdana"/>
                          <w:spacing w:val="-4"/>
                          <w:sz w:val="19"/>
                          <w:szCs w:val="19"/>
                        </w:rPr>
                        <w:t>Rua I</w:t>
                      </w:r>
                      <w:r w:rsidR="000438B4">
                        <w:rPr>
                          <w:rStyle w:val="CharacterStyle1"/>
                          <w:rFonts w:ascii="Verdana" w:hAnsi="Verdana" w:cs="Verdana"/>
                          <w:spacing w:val="-4"/>
                          <w:sz w:val="19"/>
                          <w:szCs w:val="19"/>
                        </w:rPr>
                        <w:t xml:space="preserve">piranga, 375 - Centro - Presidente Lucena - RS - CEP: 93945-000 - CNPJ 94707.494/0 </w:t>
                      </w:r>
                      <w:r>
                        <w:rPr>
                          <w:rStyle w:val="CharacterStyle1"/>
                          <w:rFonts w:ascii="Verdana" w:hAnsi="Verdana" w:cs="Verdana"/>
                          <w:sz w:val="19"/>
                          <w:szCs w:val="19"/>
                        </w:rPr>
                        <w:t>-92</w:t>
                      </w:r>
                    </w:p>
                    <w:p w:rsidR="00000000" w:rsidRDefault="000438B4" w:rsidP="00355626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ind w:left="2664" w:hanging="2016"/>
                        <w:jc w:val="center"/>
                        <w:rPr>
                          <w:rStyle w:val="CharacterStyle1"/>
                          <w:rFonts w:ascii="Verdana" w:hAnsi="Verdana" w:cs="Verdana"/>
                          <w:spacing w:val="-6"/>
                          <w:sz w:val="19"/>
                          <w:szCs w:val="19"/>
                        </w:rPr>
                      </w:pPr>
                      <w:r>
                        <w:rPr>
                          <w:rStyle w:val="CharacterStyle1"/>
                          <w:rFonts w:ascii="Verdana" w:hAnsi="Verdana" w:cs="Verdana"/>
                          <w:spacing w:val="-6"/>
                          <w:sz w:val="19"/>
                          <w:szCs w:val="19"/>
                        </w:rPr>
                        <w:t xml:space="preserve">Fone: (51) 3445.3111 - </w:t>
                      </w:r>
                      <w:hyperlink r:id="rId7" w:history="1">
                        <w:r>
                          <w:rPr>
                            <w:rStyle w:val="CharacterStyle1"/>
                            <w:rFonts w:ascii="Verdana" w:hAnsi="Verdana" w:cs="Verdana"/>
                            <w:color w:val="0000FF"/>
                            <w:spacing w:val="-6"/>
                            <w:sz w:val="19"/>
                            <w:szCs w:val="19"/>
                            <w:u w:val="single"/>
                          </w:rPr>
                          <w:t>www.presidentelucena.rs.gov.br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55626" w:rsidRPr="00355626">
        <w:rPr>
          <w:rStyle w:val="CharacterStyle1"/>
          <w:sz w:val="24"/>
          <w:szCs w:val="24"/>
        </w:rPr>
        <w:tab/>
        <w:t>Prefeita Municipal</w:t>
      </w:r>
    </w:p>
    <w:sectPr w:rsidR="00355626" w:rsidRPr="00355626" w:rsidSect="00355626">
      <w:pgSz w:w="11918" w:h="16854"/>
      <w:pgMar w:top="567" w:right="1021" w:bottom="90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26"/>
    <w:rsid w:val="000438B4"/>
    <w:rsid w:val="003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identelucen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2016-05-23T17:32:00Z</dcterms:created>
  <dcterms:modified xsi:type="dcterms:W3CDTF">2016-05-23T17:32:00Z</dcterms:modified>
</cp:coreProperties>
</file>