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E69" w:rsidRDefault="00965E69" w:rsidP="00965E69">
      <w:pPr>
        <w:tabs>
          <w:tab w:val="left" w:pos="2835"/>
        </w:tabs>
        <w:jc w:val="center"/>
        <w:rPr>
          <w:b/>
        </w:rPr>
      </w:pPr>
      <w:r>
        <w:rPr>
          <w:b/>
        </w:rPr>
        <w:t>PROJETO DE LEI LEGISLATIVO N° 001/2000</w:t>
      </w:r>
    </w:p>
    <w:p w:rsidR="00965E69" w:rsidRDefault="00965E69" w:rsidP="00965E69">
      <w:pPr>
        <w:jc w:val="center"/>
        <w:rPr>
          <w:b/>
        </w:rPr>
      </w:pPr>
    </w:p>
    <w:p w:rsidR="00965E69" w:rsidRDefault="00965E69" w:rsidP="00965E69">
      <w:pPr>
        <w:tabs>
          <w:tab w:val="left" w:pos="3969"/>
        </w:tabs>
        <w:rPr>
          <w:b/>
        </w:rPr>
      </w:pPr>
    </w:p>
    <w:p w:rsidR="00965E69" w:rsidRPr="00965E69" w:rsidRDefault="00965E69" w:rsidP="00965E69">
      <w:pPr>
        <w:tabs>
          <w:tab w:val="left" w:pos="3969"/>
        </w:tabs>
        <w:ind w:left="3969"/>
        <w:rPr>
          <w:b/>
        </w:rPr>
      </w:pPr>
      <w:r>
        <w:rPr>
          <w:b/>
        </w:rPr>
        <w:t xml:space="preserve">“FIXA A REMUNERAÇÃO DOS </w:t>
      </w:r>
      <w:r w:rsidRPr="00965E69">
        <w:rPr>
          <w:b/>
        </w:rPr>
        <w:t xml:space="preserve">VEREADORES </w:t>
      </w:r>
      <w:proofErr w:type="gramStart"/>
      <w:r w:rsidRPr="00965E69">
        <w:rPr>
          <w:b/>
        </w:rPr>
        <w:t>DO  MUNICÍPIO</w:t>
      </w:r>
      <w:proofErr w:type="gramEnd"/>
      <w:r w:rsidRPr="00965E69">
        <w:rPr>
          <w:b/>
        </w:rPr>
        <w:t xml:space="preserve">  DE  </w:t>
      </w:r>
    </w:p>
    <w:p w:rsidR="00965E69" w:rsidRPr="00965E69" w:rsidRDefault="00965E69" w:rsidP="00965E69">
      <w:pPr>
        <w:tabs>
          <w:tab w:val="left" w:pos="3969"/>
        </w:tabs>
        <w:ind w:left="708"/>
        <w:rPr>
          <w:b/>
        </w:rPr>
      </w:pPr>
      <w:r w:rsidRPr="00965E69">
        <w:rPr>
          <w:b/>
        </w:rPr>
        <w:tab/>
      </w:r>
      <w:proofErr w:type="gramStart"/>
      <w:r w:rsidRPr="00965E69">
        <w:rPr>
          <w:b/>
        </w:rPr>
        <w:t>PRESIDENTE  LUCENA</w:t>
      </w:r>
      <w:proofErr w:type="gramEnd"/>
      <w:r w:rsidRPr="00965E69">
        <w:rPr>
          <w:b/>
        </w:rPr>
        <w:t xml:space="preserve"> PARA    E   </w:t>
      </w:r>
    </w:p>
    <w:p w:rsidR="00965E69" w:rsidRPr="00965E69" w:rsidRDefault="00965E69" w:rsidP="00965E69">
      <w:pPr>
        <w:tabs>
          <w:tab w:val="left" w:pos="3969"/>
        </w:tabs>
        <w:ind w:left="708"/>
        <w:rPr>
          <w:b/>
        </w:rPr>
      </w:pPr>
      <w:r w:rsidRPr="00965E69">
        <w:rPr>
          <w:b/>
        </w:rPr>
        <w:tab/>
        <w:t xml:space="preserve">LEGISLATURA   2001/2004   E   DÁ                                                          </w:t>
      </w:r>
    </w:p>
    <w:p w:rsidR="00965E69" w:rsidRPr="00965E69" w:rsidRDefault="00965E69" w:rsidP="00965E69">
      <w:pPr>
        <w:tabs>
          <w:tab w:val="left" w:pos="3969"/>
        </w:tabs>
        <w:ind w:left="708"/>
        <w:rPr>
          <w:b/>
        </w:rPr>
      </w:pPr>
      <w:r w:rsidRPr="00965E69">
        <w:rPr>
          <w:b/>
        </w:rPr>
        <w:tab/>
        <w:t>OUTRAS PROVIDÊNCIAS.”</w:t>
      </w:r>
    </w:p>
    <w:p w:rsidR="00965E69" w:rsidRPr="00965E69" w:rsidRDefault="00965E69" w:rsidP="00965E69">
      <w:pPr>
        <w:tabs>
          <w:tab w:val="left" w:pos="3969"/>
        </w:tabs>
      </w:pPr>
    </w:p>
    <w:p w:rsidR="00965E69" w:rsidRDefault="00965E69" w:rsidP="00965E69">
      <w:pPr>
        <w:jc w:val="both"/>
        <w:rPr>
          <w:b/>
        </w:rPr>
      </w:pPr>
    </w:p>
    <w:p w:rsidR="00965E69" w:rsidRDefault="00965E69" w:rsidP="00965E69">
      <w:pPr>
        <w:tabs>
          <w:tab w:val="left" w:pos="2835"/>
        </w:tabs>
        <w:spacing w:line="360" w:lineRule="auto"/>
        <w:jc w:val="both"/>
      </w:pPr>
      <w:r>
        <w:tab/>
      </w:r>
      <w:r>
        <w:rPr>
          <w:b/>
        </w:rPr>
        <w:t xml:space="preserve">O PREFEITO MUNICIPAL DE PRESIDENTE LUCENA, </w:t>
      </w:r>
      <w:r>
        <w:t xml:space="preserve">no uso </w:t>
      </w:r>
      <w:proofErr w:type="gramStart"/>
      <w:r>
        <w:t>de  suas</w:t>
      </w:r>
      <w:proofErr w:type="gramEnd"/>
      <w:r>
        <w:t xml:space="preserve">  atribuições  legais.</w:t>
      </w:r>
    </w:p>
    <w:p w:rsidR="00965E69" w:rsidRDefault="00965E69" w:rsidP="00965E69">
      <w:pPr>
        <w:tabs>
          <w:tab w:val="left" w:pos="2835"/>
        </w:tabs>
        <w:jc w:val="both"/>
        <w:rPr>
          <w:spacing w:val="40"/>
        </w:rPr>
      </w:pPr>
      <w:r>
        <w:tab/>
        <w:t>Faço saber que o Poder Legislativo aprovou e eu sanciono e promulgo a seguinte</w:t>
      </w:r>
      <w:r>
        <w:rPr>
          <w:b/>
        </w:rPr>
        <w:t xml:space="preserve"> LEI:</w:t>
      </w:r>
    </w:p>
    <w:p w:rsidR="00965E69" w:rsidRDefault="00965E69" w:rsidP="00965E69">
      <w:pPr>
        <w:tabs>
          <w:tab w:val="left" w:pos="2835"/>
        </w:tabs>
        <w:jc w:val="both"/>
        <w:rPr>
          <w:spacing w:val="40"/>
        </w:rPr>
      </w:pPr>
    </w:p>
    <w:p w:rsidR="00965E69" w:rsidRDefault="00965E69" w:rsidP="00965E69">
      <w:pPr>
        <w:tabs>
          <w:tab w:val="left" w:pos="2835"/>
        </w:tabs>
        <w:jc w:val="both"/>
        <w:rPr>
          <w:spacing w:val="40"/>
        </w:rPr>
      </w:pPr>
    </w:p>
    <w:p w:rsidR="00965E69" w:rsidRDefault="00965E69" w:rsidP="00965E69">
      <w:pPr>
        <w:tabs>
          <w:tab w:val="left" w:pos="2835"/>
          <w:tab w:val="left" w:pos="8080"/>
        </w:tabs>
        <w:spacing w:line="360" w:lineRule="auto"/>
        <w:jc w:val="both"/>
        <w:rPr>
          <w:b/>
        </w:rPr>
      </w:pPr>
      <w:r>
        <w:rPr>
          <w:b/>
        </w:rPr>
        <w:tab/>
        <w:t>Art.1 °</w:t>
      </w:r>
      <w:r>
        <w:t>- O subsídio dos Vereadores para a legislatura 2001/2004 é o fixado nesta lei, observados sempre os limites estabelecidos nos Arts.29 e 29-A, da Constituição Federal.</w:t>
      </w:r>
    </w:p>
    <w:p w:rsidR="00965E69" w:rsidRDefault="00965E69" w:rsidP="00965E69">
      <w:pPr>
        <w:tabs>
          <w:tab w:val="left" w:pos="2835"/>
          <w:tab w:val="left" w:pos="8080"/>
        </w:tabs>
        <w:spacing w:line="360" w:lineRule="auto"/>
        <w:jc w:val="both"/>
      </w:pPr>
      <w:r>
        <w:rPr>
          <w:b/>
        </w:rPr>
        <w:tab/>
        <w:t>Art. 2°</w:t>
      </w:r>
      <w:r>
        <w:t xml:space="preserve"> - Os Vereadores perceberão a partir de 1° de janeiro de 2001, subsídio mensal no valor de R$300,00(Trezentos Reais).</w:t>
      </w:r>
    </w:p>
    <w:p w:rsidR="00965E69" w:rsidRDefault="00965E69" w:rsidP="00965E69">
      <w:pPr>
        <w:tabs>
          <w:tab w:val="left" w:pos="2835"/>
          <w:tab w:val="left" w:pos="8080"/>
        </w:tabs>
        <w:spacing w:line="360" w:lineRule="auto"/>
        <w:jc w:val="both"/>
      </w:pPr>
      <w:r>
        <w:tab/>
        <w:t>§</w:t>
      </w:r>
      <w:r>
        <w:rPr>
          <w:b/>
        </w:rPr>
        <w:t>1°</w:t>
      </w:r>
      <w:r>
        <w:t xml:space="preserve"> - Os valores fixados nos termos deste artigo, a partir de 1° de janeiro de 2001, serão reajustados na mesma data e índice em que forem reajustados os vencimentos dos servidores do Município.</w:t>
      </w:r>
    </w:p>
    <w:p w:rsidR="00965E69" w:rsidRDefault="00965E69" w:rsidP="00965E69">
      <w:pPr>
        <w:tabs>
          <w:tab w:val="left" w:pos="2835"/>
          <w:tab w:val="left" w:pos="8080"/>
        </w:tabs>
        <w:spacing w:line="360" w:lineRule="auto"/>
        <w:jc w:val="both"/>
      </w:pPr>
      <w:r>
        <w:tab/>
        <w:t>§</w:t>
      </w:r>
      <w:r>
        <w:rPr>
          <w:b/>
        </w:rPr>
        <w:t>2°</w:t>
      </w:r>
      <w:r>
        <w:t xml:space="preserve"> - No caso de reajustamentos diferenciados, inclusive em decorrência de reclassificação ou reavaliação de cargos, aplicar-se-á a média ponderada dos percentuais incidentes sobre os padrões dos cargos de provimento efetivo, cabendo à Mesa Diretora, em todos os casos, por resolução, declarar o valor do subsídio.</w:t>
      </w:r>
    </w:p>
    <w:p w:rsidR="00965E69" w:rsidRDefault="00965E69" w:rsidP="00965E69">
      <w:pPr>
        <w:tabs>
          <w:tab w:val="left" w:pos="2835"/>
          <w:tab w:val="left" w:pos="8080"/>
        </w:tabs>
        <w:jc w:val="both"/>
      </w:pPr>
    </w:p>
    <w:p w:rsidR="00965E69" w:rsidRDefault="00965E69" w:rsidP="00965E69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Art.3°</w:t>
      </w:r>
      <w:r>
        <w:t xml:space="preserve"> - A licença do Vereador por doença, devidamente comprovada, será remunerada integralmente, cabendo ao Legislativo, se for o caso, complementar o valor pago pela instituição previdenciária a que se vincular o Vereador.</w:t>
      </w:r>
    </w:p>
    <w:p w:rsidR="00965E69" w:rsidRDefault="00965E69" w:rsidP="00965E69">
      <w:pPr>
        <w:tabs>
          <w:tab w:val="left" w:pos="2835"/>
          <w:tab w:val="left" w:pos="8080"/>
        </w:tabs>
        <w:jc w:val="both"/>
        <w:rPr>
          <w:b/>
        </w:rPr>
      </w:pPr>
    </w:p>
    <w:p w:rsidR="00965E69" w:rsidRDefault="00965E69" w:rsidP="00965E69">
      <w:pPr>
        <w:tabs>
          <w:tab w:val="left" w:pos="2835"/>
          <w:tab w:val="left" w:pos="8080"/>
        </w:tabs>
        <w:spacing w:line="360" w:lineRule="auto"/>
        <w:jc w:val="both"/>
      </w:pPr>
      <w:r>
        <w:rPr>
          <w:b/>
        </w:rPr>
        <w:tab/>
        <w:t>Art. 4°</w:t>
      </w:r>
      <w:r>
        <w:t xml:space="preserve"> - Em caso de viagem para fora do Município a serviço ou representação da Câmara, deliberada pelo plenário, o vereador perceber diárias fixadas pela mesma. </w:t>
      </w:r>
    </w:p>
    <w:p w:rsidR="00965E69" w:rsidRDefault="00965E69" w:rsidP="00965E69">
      <w:pPr>
        <w:tabs>
          <w:tab w:val="left" w:pos="2835"/>
          <w:tab w:val="left" w:pos="8080"/>
        </w:tabs>
        <w:spacing w:line="360" w:lineRule="auto"/>
        <w:jc w:val="both"/>
      </w:pPr>
    </w:p>
    <w:p w:rsidR="00965E69" w:rsidRDefault="00965E69" w:rsidP="00965E69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Art.5°</w:t>
      </w:r>
      <w:r>
        <w:t xml:space="preserve"> - As ausências do Vereador às sessões ordinárias determinará o desconto no subsídio de 25%(vinte e cinco por cento), por sessão. </w:t>
      </w:r>
    </w:p>
    <w:p w:rsidR="00965E69" w:rsidRDefault="00965E69" w:rsidP="00965E69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Art.6°</w:t>
      </w:r>
      <w:r>
        <w:t xml:space="preserve">- Durante o recesso, quando convocada para sessão legislativa extraordinária, a Câmara Municipal deliberará somente sobre a matéria objeto da convocação e será devido aos vereadores o pagamento de parcela indenizatória, considerada a proporcionalidade das reuniões, em valor, no máximo igual ao do subsídio mensal. </w:t>
      </w:r>
    </w:p>
    <w:p w:rsidR="00965E69" w:rsidRDefault="00965E69" w:rsidP="00965E69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 xml:space="preserve">Parágrafo Único - </w:t>
      </w:r>
      <w:r>
        <w:t xml:space="preserve">Durante o período normal, não será devido aos Vereadores o pagamento de parcela </w:t>
      </w:r>
      <w:proofErr w:type="spellStart"/>
      <w:r>
        <w:t>indenizadó</w:t>
      </w:r>
      <w:bookmarkStart w:id="0" w:name="_GoBack"/>
      <w:bookmarkEnd w:id="0"/>
      <w:r>
        <w:t>ria</w:t>
      </w:r>
      <w:proofErr w:type="spellEnd"/>
      <w:r>
        <w:t xml:space="preserve">, quando da realização de reunião extraordinária. </w:t>
      </w:r>
    </w:p>
    <w:p w:rsidR="00965E69" w:rsidRDefault="00965E69" w:rsidP="00965E69">
      <w:pPr>
        <w:tabs>
          <w:tab w:val="left" w:pos="2835"/>
          <w:tab w:val="left" w:pos="8080"/>
        </w:tabs>
        <w:spacing w:line="360" w:lineRule="auto"/>
        <w:jc w:val="both"/>
      </w:pPr>
      <w:r>
        <w:rPr>
          <w:b/>
        </w:rPr>
        <w:lastRenderedPageBreak/>
        <w:tab/>
        <w:t>Art. 5°</w:t>
      </w:r>
      <w:r>
        <w:t xml:space="preserve"> - Nos períodos de recesso do Legislativo, o vereador perceberá o subsídio integral, pago a quem estiver em exercício. </w:t>
      </w:r>
    </w:p>
    <w:p w:rsidR="00965E69" w:rsidRDefault="00965E69" w:rsidP="00965E69">
      <w:pPr>
        <w:tabs>
          <w:tab w:val="left" w:pos="2835"/>
          <w:tab w:val="left" w:pos="8080"/>
        </w:tabs>
        <w:spacing w:line="360" w:lineRule="auto"/>
        <w:jc w:val="both"/>
      </w:pPr>
      <w:r>
        <w:rPr>
          <w:b/>
        </w:rPr>
        <w:tab/>
        <w:t>Art. 8°</w:t>
      </w:r>
      <w:r>
        <w:t xml:space="preserve"> - As despesas decorrentes desta Lei serão atendidas pelas dotações orçamentárias próprias.</w:t>
      </w:r>
    </w:p>
    <w:p w:rsidR="00965E69" w:rsidRDefault="00965E69" w:rsidP="00965E69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Art.9°</w:t>
      </w:r>
      <w:r>
        <w:t xml:space="preserve">- Esta Lei entrará em vigor na data da </w:t>
      </w:r>
      <w:proofErr w:type="gramStart"/>
      <w:r>
        <w:t>sua  publicação</w:t>
      </w:r>
      <w:proofErr w:type="gramEnd"/>
      <w:r>
        <w:t>, e produzirá efeitos a partir de 1° de janeiro de 2000.</w:t>
      </w:r>
    </w:p>
    <w:p w:rsidR="00965E69" w:rsidRDefault="00965E69" w:rsidP="00965E69">
      <w:pPr>
        <w:tabs>
          <w:tab w:val="left" w:pos="2835"/>
          <w:tab w:val="left" w:pos="8080"/>
        </w:tabs>
        <w:jc w:val="both"/>
      </w:pPr>
      <w:r>
        <w:tab/>
      </w:r>
      <w:r>
        <w:rPr>
          <w:b/>
        </w:rPr>
        <w:t>Art.10°-</w:t>
      </w:r>
      <w:r>
        <w:t>Revogam-se as disposições em contrário.</w:t>
      </w:r>
    </w:p>
    <w:p w:rsidR="00965E69" w:rsidRDefault="00965E69" w:rsidP="00965E69">
      <w:pPr>
        <w:tabs>
          <w:tab w:val="left" w:pos="2835"/>
          <w:tab w:val="left" w:pos="8080"/>
        </w:tabs>
        <w:jc w:val="both"/>
      </w:pPr>
    </w:p>
    <w:p w:rsidR="00965E69" w:rsidRDefault="00965E69" w:rsidP="00965E69">
      <w:pPr>
        <w:tabs>
          <w:tab w:val="left" w:pos="2835"/>
          <w:tab w:val="left" w:pos="8080"/>
        </w:tabs>
        <w:jc w:val="both"/>
      </w:pPr>
      <w:r>
        <w:tab/>
        <w:t>Presidente Lucena, em 27 de setembro de 2000.</w:t>
      </w:r>
    </w:p>
    <w:p w:rsidR="00965E69" w:rsidRDefault="00965E69" w:rsidP="00965E69">
      <w:pPr>
        <w:tabs>
          <w:tab w:val="left" w:pos="2835"/>
          <w:tab w:val="left" w:pos="8080"/>
        </w:tabs>
        <w:jc w:val="both"/>
      </w:pPr>
    </w:p>
    <w:p w:rsidR="00965E69" w:rsidRDefault="00965E69" w:rsidP="00965E69">
      <w:pPr>
        <w:jc w:val="center"/>
      </w:pPr>
    </w:p>
    <w:p w:rsidR="00965E69" w:rsidRDefault="00965E69" w:rsidP="00965E69">
      <w:pPr>
        <w:jc w:val="center"/>
      </w:pPr>
    </w:p>
    <w:p w:rsidR="00965E69" w:rsidRDefault="00965E69" w:rsidP="00965E69">
      <w:pPr>
        <w:jc w:val="center"/>
      </w:pPr>
    </w:p>
    <w:p w:rsidR="00965E69" w:rsidRDefault="00965E69" w:rsidP="00965E69">
      <w:pPr>
        <w:jc w:val="center"/>
      </w:pPr>
    </w:p>
    <w:p w:rsidR="00965E69" w:rsidRDefault="00965E69" w:rsidP="00965E69">
      <w:pPr>
        <w:jc w:val="both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ROQUE DANILO EXNER</w:t>
      </w:r>
    </w:p>
    <w:p w:rsidR="00965E69" w:rsidRDefault="00965E69" w:rsidP="00965E6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Prefeito Municipal</w:t>
      </w:r>
    </w:p>
    <w:p w:rsidR="00613343" w:rsidRDefault="00965E69"/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69"/>
    <w:rsid w:val="0025367E"/>
    <w:rsid w:val="00336BF4"/>
    <w:rsid w:val="00366054"/>
    <w:rsid w:val="00965E69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85710-F619-4216-A0A4-F87CC596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E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2016-04-04T23:09:00Z</dcterms:created>
  <dcterms:modified xsi:type="dcterms:W3CDTF">2016-04-04T23:13:00Z</dcterms:modified>
</cp:coreProperties>
</file>