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F7" w:rsidRDefault="00CA00F7" w:rsidP="00CA00F7">
      <w:pPr>
        <w:tabs>
          <w:tab w:val="left" w:pos="2835"/>
        </w:tabs>
        <w:jc w:val="center"/>
        <w:rPr>
          <w:b/>
        </w:rPr>
      </w:pPr>
      <w:r>
        <w:rPr>
          <w:b/>
        </w:rPr>
        <w:t>PROJETO DE LEI LEGISLATIVO N° 003/2000</w:t>
      </w:r>
    </w:p>
    <w:p w:rsidR="00CA00F7" w:rsidRDefault="00CA00F7" w:rsidP="00CA00F7">
      <w:pPr>
        <w:tabs>
          <w:tab w:val="left" w:pos="2835"/>
        </w:tabs>
        <w:jc w:val="both"/>
        <w:rPr>
          <w:b/>
        </w:rPr>
      </w:pPr>
    </w:p>
    <w:p w:rsidR="00CA00F7" w:rsidRDefault="00CA00F7" w:rsidP="00CA00F7">
      <w:pPr>
        <w:ind w:left="3969"/>
        <w:jc w:val="both"/>
        <w:rPr>
          <w:b/>
        </w:rPr>
      </w:pPr>
      <w:r>
        <w:rPr>
          <w:b/>
          <w:spacing w:val="8"/>
        </w:rPr>
        <w:t>“FIXA O SUBSÍDIO DOS SECRETÁRIOS MUNICIPAIS</w:t>
      </w:r>
      <w:r>
        <w:rPr>
          <w:b/>
          <w:spacing w:val="8"/>
        </w:rPr>
        <w:t xml:space="preserve"> </w:t>
      </w:r>
      <w:r>
        <w:rPr>
          <w:b/>
        </w:rPr>
        <w:t xml:space="preserve">DO MUNICÍPIO </w:t>
      </w:r>
      <w:r>
        <w:rPr>
          <w:b/>
        </w:rPr>
        <w:t>DE   PRESI</w:t>
      </w:r>
      <w:r>
        <w:rPr>
          <w:b/>
        </w:rPr>
        <w:t xml:space="preserve">DENTE LUCENA, E DÁ </w:t>
      </w:r>
      <w:r>
        <w:rPr>
          <w:b/>
        </w:rPr>
        <w:t xml:space="preserve">                                                        </w:t>
      </w:r>
      <w:proofErr w:type="gramStart"/>
      <w:r>
        <w:rPr>
          <w:b/>
        </w:rPr>
        <w:t>OUTRAS  PROVIDÊNCIAS</w:t>
      </w:r>
      <w:proofErr w:type="gramEnd"/>
      <w:r>
        <w:rPr>
          <w:b/>
        </w:rPr>
        <w:t>.”</w:t>
      </w:r>
    </w:p>
    <w:p w:rsidR="00CA00F7" w:rsidRDefault="00CA00F7" w:rsidP="00CA00F7">
      <w:pPr>
        <w:tabs>
          <w:tab w:val="left" w:pos="2835"/>
        </w:tabs>
        <w:ind w:left="3969"/>
        <w:jc w:val="both"/>
        <w:rPr>
          <w:b/>
          <w:spacing w:val="40"/>
        </w:rPr>
      </w:pPr>
    </w:p>
    <w:p w:rsidR="00CA00F7" w:rsidRDefault="00CA00F7" w:rsidP="00CA00F7">
      <w:pPr>
        <w:tabs>
          <w:tab w:val="left" w:pos="2835"/>
        </w:tabs>
        <w:jc w:val="both"/>
        <w:rPr>
          <w:b/>
          <w:spacing w:val="40"/>
        </w:rPr>
      </w:pPr>
    </w:p>
    <w:p w:rsidR="00CA00F7" w:rsidRDefault="00CA00F7" w:rsidP="00CA00F7">
      <w:pPr>
        <w:tabs>
          <w:tab w:val="left" w:pos="2835"/>
        </w:tabs>
        <w:jc w:val="both"/>
        <w:rPr>
          <w:b/>
          <w:spacing w:val="40"/>
        </w:rPr>
      </w:pPr>
    </w:p>
    <w:p w:rsidR="00CA00F7" w:rsidRDefault="00CA00F7" w:rsidP="00CA00F7">
      <w:pPr>
        <w:tabs>
          <w:tab w:val="left" w:pos="2835"/>
        </w:tabs>
        <w:spacing w:line="360" w:lineRule="auto"/>
        <w:jc w:val="both"/>
      </w:pPr>
      <w:r>
        <w:rPr>
          <w:spacing w:val="8"/>
        </w:rPr>
        <w:tab/>
      </w:r>
      <w:r>
        <w:rPr>
          <w:b/>
        </w:rPr>
        <w:t xml:space="preserve">O PREFEITO MUNICIPAL DE PRESIDENTE LUCENA, </w:t>
      </w:r>
      <w:r>
        <w:t xml:space="preserve">no uso </w:t>
      </w:r>
      <w:proofErr w:type="gramStart"/>
      <w:r>
        <w:t>de  suas</w:t>
      </w:r>
      <w:proofErr w:type="gramEnd"/>
      <w:r>
        <w:t xml:space="preserve">  atribuições  legais.</w:t>
      </w:r>
    </w:p>
    <w:p w:rsidR="00CA00F7" w:rsidRDefault="00CA00F7" w:rsidP="00CA00F7">
      <w:pPr>
        <w:tabs>
          <w:tab w:val="left" w:pos="2835"/>
        </w:tabs>
        <w:spacing w:line="360" w:lineRule="auto"/>
        <w:jc w:val="both"/>
        <w:rPr>
          <w:b/>
        </w:rPr>
      </w:pPr>
      <w:r>
        <w:tab/>
        <w:t>Faço saber que o Poder Legislativo aprovou e eu sanciono e promulgo a seguinte</w:t>
      </w:r>
      <w:r>
        <w:rPr>
          <w:b/>
        </w:rPr>
        <w:t xml:space="preserve"> LEI:</w:t>
      </w:r>
    </w:p>
    <w:p w:rsidR="00CA00F7" w:rsidRDefault="00CA00F7" w:rsidP="00CA00F7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 1°</w:t>
      </w:r>
      <w:r>
        <w:t xml:space="preserve">- O subsídio dos ocupantes de cargos em comissão de Secretário Municipal, na forma constitucionalmente prevista, é fixado em R$1.183,04(um mil cento e oitenta e três reais e quatro centavos) mensais, a partir de 1° de janeiro de 2001. </w:t>
      </w:r>
    </w:p>
    <w:p w:rsidR="00CA00F7" w:rsidRDefault="00CA00F7" w:rsidP="00CA00F7">
      <w:pPr>
        <w:tabs>
          <w:tab w:val="left" w:pos="2835"/>
          <w:tab w:val="left" w:pos="8080"/>
        </w:tabs>
        <w:jc w:val="both"/>
        <w:rPr>
          <w:sz w:val="16"/>
        </w:rPr>
      </w:pPr>
    </w:p>
    <w:p w:rsidR="00CA00F7" w:rsidRDefault="00CA00F7" w:rsidP="00CA00F7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 2°</w:t>
      </w:r>
      <w:r>
        <w:t xml:space="preserve"> - O valor fixado no artigo anterior somente poderá ser alterado por lei específica, de iniciativa da Câmara Municipal, assegurada a revisão geral anual, sempre na mesma data e nos mesmos índices em que ocorrer a dos demais servidores do Município. </w:t>
      </w:r>
      <w:bookmarkStart w:id="0" w:name="_GoBack"/>
      <w:bookmarkEnd w:id="0"/>
    </w:p>
    <w:p w:rsidR="00CA00F7" w:rsidRDefault="00CA00F7" w:rsidP="00CA00F7">
      <w:pPr>
        <w:tabs>
          <w:tab w:val="left" w:pos="2835"/>
          <w:tab w:val="left" w:pos="8080"/>
        </w:tabs>
        <w:jc w:val="both"/>
      </w:pPr>
    </w:p>
    <w:p w:rsidR="00CA00F7" w:rsidRDefault="00CA00F7" w:rsidP="00CA00F7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 3°</w:t>
      </w:r>
      <w:r>
        <w:t xml:space="preserve">- Aplicam-se a esses agentes político-administrativos, no que couber, as normas estatutárias, especialmente o direito a férias e a 13ª remuneração nas mesmas condições em que estas vantagens forem pagas aos servidores, excetuadas as relativas à seguridade social. </w:t>
      </w:r>
    </w:p>
    <w:p w:rsidR="00CA00F7" w:rsidRDefault="00CA00F7" w:rsidP="00CA00F7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 4°</w:t>
      </w:r>
      <w:r>
        <w:t>- As despesas decorrentes desta Lei serão atendidas pelas dotações orçamentárias próprias.</w:t>
      </w:r>
    </w:p>
    <w:p w:rsidR="00CA00F7" w:rsidRDefault="00CA00F7" w:rsidP="00CA00F7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 5°</w:t>
      </w:r>
      <w:r>
        <w:t xml:space="preserve">- Esta Lei entrará em vigor na data da </w:t>
      </w:r>
      <w:proofErr w:type="gramStart"/>
      <w:r>
        <w:t>sua  publicação</w:t>
      </w:r>
      <w:proofErr w:type="gramEnd"/>
      <w:r>
        <w:t>, e produzirá efeitos a partir de 1° de janeiro de 2000.</w:t>
      </w:r>
    </w:p>
    <w:p w:rsidR="00CA00F7" w:rsidRDefault="00CA00F7" w:rsidP="00CA00F7">
      <w:pPr>
        <w:tabs>
          <w:tab w:val="left" w:pos="2835"/>
          <w:tab w:val="left" w:pos="8080"/>
        </w:tabs>
        <w:jc w:val="both"/>
      </w:pPr>
    </w:p>
    <w:p w:rsidR="00CA00F7" w:rsidRDefault="00CA00F7" w:rsidP="00CA00F7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Art.9°-</w:t>
      </w:r>
      <w:r>
        <w:t>Revogam-se as disposições em contrário.</w:t>
      </w:r>
    </w:p>
    <w:p w:rsidR="00CA00F7" w:rsidRDefault="00CA00F7" w:rsidP="00CA00F7">
      <w:pPr>
        <w:tabs>
          <w:tab w:val="left" w:pos="2835"/>
          <w:tab w:val="left" w:pos="8080"/>
        </w:tabs>
        <w:jc w:val="both"/>
      </w:pPr>
    </w:p>
    <w:p w:rsidR="00CA00F7" w:rsidRDefault="00CA00F7" w:rsidP="00CA00F7">
      <w:pPr>
        <w:tabs>
          <w:tab w:val="left" w:pos="2835"/>
          <w:tab w:val="left" w:pos="8080"/>
        </w:tabs>
        <w:jc w:val="both"/>
      </w:pPr>
      <w:r>
        <w:tab/>
        <w:t>Presidente Lucena, em 27 de setembro de 2000.</w:t>
      </w:r>
    </w:p>
    <w:p w:rsidR="00CA00F7" w:rsidRDefault="00CA00F7" w:rsidP="00CA00F7">
      <w:pPr>
        <w:jc w:val="center"/>
      </w:pPr>
    </w:p>
    <w:p w:rsidR="00CA00F7" w:rsidRDefault="00CA00F7" w:rsidP="00CA00F7">
      <w:pPr>
        <w:jc w:val="center"/>
      </w:pPr>
    </w:p>
    <w:p w:rsidR="00CA00F7" w:rsidRDefault="00CA00F7" w:rsidP="00CA00F7">
      <w:pPr>
        <w:jc w:val="center"/>
      </w:pPr>
    </w:p>
    <w:p w:rsidR="00CA00F7" w:rsidRDefault="00CA00F7" w:rsidP="00CA00F7">
      <w:pPr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ROQUE DANILO EXNER</w:t>
      </w:r>
    </w:p>
    <w:p w:rsidR="00CA00F7" w:rsidRDefault="00CA00F7" w:rsidP="00CA00F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Prefeito Municipal</w:t>
      </w:r>
    </w:p>
    <w:p w:rsidR="00613343" w:rsidRDefault="00CA00F7"/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F7"/>
    <w:rsid w:val="0025367E"/>
    <w:rsid w:val="00336BF4"/>
    <w:rsid w:val="00366054"/>
    <w:rsid w:val="0097112A"/>
    <w:rsid w:val="00B43144"/>
    <w:rsid w:val="00BC396C"/>
    <w:rsid w:val="00BE65E6"/>
    <w:rsid w:val="00C8615D"/>
    <w:rsid w:val="00CA00F7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C5638-174D-4A42-A9DF-696CD8ED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0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2016-04-04T23:16:00Z</dcterms:created>
  <dcterms:modified xsi:type="dcterms:W3CDTF">2016-04-04T23:17:00Z</dcterms:modified>
</cp:coreProperties>
</file>