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52" w:rsidRPr="009C3207" w:rsidRDefault="00C35F52" w:rsidP="00C35F52">
      <w:pPr>
        <w:pStyle w:val="A200168"/>
        <w:ind w:firstLine="0"/>
        <w:jc w:val="center"/>
      </w:pPr>
      <w:r w:rsidRPr="009C3207">
        <w:rPr>
          <w:b/>
          <w:bCs/>
        </w:rPr>
        <w:t>PROJETO DE LEI</w:t>
      </w:r>
      <w:proofErr w:type="gramStart"/>
      <w:r w:rsidRPr="009C3207">
        <w:rPr>
          <w:b/>
          <w:bCs/>
        </w:rPr>
        <w:t xml:space="preserve">  </w:t>
      </w:r>
      <w:proofErr w:type="gramEnd"/>
      <w:r w:rsidRPr="009C3207">
        <w:rPr>
          <w:b/>
          <w:bCs/>
        </w:rPr>
        <w:t xml:space="preserve">N° </w:t>
      </w:r>
      <w:r w:rsidR="00A373B3" w:rsidRPr="009C3207">
        <w:rPr>
          <w:b/>
          <w:bCs/>
        </w:rPr>
        <w:t>0</w:t>
      </w:r>
      <w:r w:rsidR="00B2179B">
        <w:rPr>
          <w:b/>
          <w:bCs/>
        </w:rPr>
        <w:t>20</w:t>
      </w:r>
      <w:r w:rsidRPr="009C3207">
        <w:rPr>
          <w:b/>
          <w:bCs/>
        </w:rPr>
        <w:t xml:space="preserve">, DE </w:t>
      </w:r>
      <w:r w:rsidR="00FE7733">
        <w:rPr>
          <w:b/>
          <w:bCs/>
        </w:rPr>
        <w:t>22</w:t>
      </w:r>
      <w:r w:rsidR="00A373B3" w:rsidRPr="009C3207">
        <w:rPr>
          <w:b/>
          <w:bCs/>
        </w:rPr>
        <w:t xml:space="preserve"> DE </w:t>
      </w:r>
      <w:r w:rsidR="00B2179B">
        <w:rPr>
          <w:b/>
          <w:bCs/>
        </w:rPr>
        <w:t>JU</w:t>
      </w:r>
      <w:r w:rsidR="00FE7733">
        <w:rPr>
          <w:b/>
          <w:bCs/>
        </w:rPr>
        <w:t>L</w:t>
      </w:r>
      <w:r w:rsidR="00B2179B">
        <w:rPr>
          <w:b/>
          <w:bCs/>
        </w:rPr>
        <w:t>HO</w:t>
      </w:r>
      <w:r w:rsidR="00A373B3" w:rsidRPr="009C3207">
        <w:rPr>
          <w:b/>
          <w:bCs/>
        </w:rPr>
        <w:t xml:space="preserve"> DE 201</w:t>
      </w:r>
      <w:r w:rsidR="009C3207" w:rsidRPr="009C3207">
        <w:rPr>
          <w:b/>
          <w:bCs/>
        </w:rPr>
        <w:t>9</w:t>
      </w:r>
      <w:r w:rsidRPr="009C3207">
        <w:rPr>
          <w:b/>
          <w:bCs/>
        </w:rPr>
        <w:t>.</w:t>
      </w:r>
    </w:p>
    <w:p w:rsidR="00C35F52" w:rsidRDefault="00C35F52" w:rsidP="00C35F52">
      <w:pPr>
        <w:pStyle w:val="A282868"/>
        <w:tabs>
          <w:tab w:val="clear" w:pos="3024"/>
          <w:tab w:val="clear" w:pos="3168"/>
          <w:tab w:val="clear" w:pos="3744"/>
          <w:tab w:val="clear" w:pos="3888"/>
          <w:tab w:val="clear" w:pos="4032"/>
          <w:tab w:val="left" w:pos="2835"/>
          <w:tab w:val="left" w:pos="3261"/>
          <w:tab w:val="left" w:pos="5103"/>
        </w:tabs>
        <w:ind w:left="5103"/>
        <w:rPr>
          <w:b/>
          <w:bCs/>
        </w:rPr>
      </w:pPr>
    </w:p>
    <w:p w:rsidR="006F511E" w:rsidRDefault="006F511E" w:rsidP="00C35F52">
      <w:pPr>
        <w:pStyle w:val="A282868"/>
        <w:tabs>
          <w:tab w:val="clear" w:pos="3024"/>
          <w:tab w:val="clear" w:pos="3168"/>
          <w:tab w:val="clear" w:pos="3744"/>
          <w:tab w:val="clear" w:pos="3888"/>
          <w:tab w:val="clear" w:pos="4032"/>
          <w:tab w:val="left" w:pos="2835"/>
          <w:tab w:val="left" w:pos="3261"/>
          <w:tab w:val="left" w:pos="5103"/>
        </w:tabs>
        <w:ind w:left="5103"/>
        <w:rPr>
          <w:b/>
          <w:bCs/>
        </w:rPr>
      </w:pPr>
    </w:p>
    <w:p w:rsidR="00BF2EFC" w:rsidRDefault="00BF2EFC" w:rsidP="00C35F52">
      <w:pPr>
        <w:pStyle w:val="A282868"/>
        <w:tabs>
          <w:tab w:val="clear" w:pos="3024"/>
          <w:tab w:val="clear" w:pos="3168"/>
          <w:tab w:val="clear" w:pos="3744"/>
          <w:tab w:val="clear" w:pos="3888"/>
          <w:tab w:val="clear" w:pos="4032"/>
          <w:tab w:val="left" w:pos="2835"/>
          <w:tab w:val="left" w:pos="3261"/>
          <w:tab w:val="left" w:pos="5103"/>
        </w:tabs>
        <w:ind w:left="5103"/>
        <w:rPr>
          <w:b/>
          <w:bCs/>
        </w:rPr>
      </w:pPr>
    </w:p>
    <w:p w:rsidR="00C35F52" w:rsidRDefault="009C3207" w:rsidP="00C35F52">
      <w:pPr>
        <w:pStyle w:val="A282868"/>
        <w:tabs>
          <w:tab w:val="clear" w:pos="3024"/>
          <w:tab w:val="clear" w:pos="3168"/>
          <w:tab w:val="clear" w:pos="3744"/>
          <w:tab w:val="clear" w:pos="3888"/>
          <w:tab w:val="clear" w:pos="4032"/>
          <w:tab w:val="left" w:pos="2835"/>
          <w:tab w:val="left" w:pos="3261"/>
          <w:tab w:val="left" w:pos="5103"/>
        </w:tabs>
        <w:ind w:left="5103"/>
        <w:rPr>
          <w:bCs/>
        </w:rPr>
      </w:pPr>
      <w:r w:rsidRPr="009C3207">
        <w:rPr>
          <w:bCs/>
        </w:rPr>
        <w:t>"</w:t>
      </w:r>
      <w:r w:rsidR="00FE7733">
        <w:rPr>
          <w:bCs/>
        </w:rPr>
        <w:t>Altera a Lei Municipal nº422, de 29 de dezembro de 2003</w:t>
      </w:r>
      <w:r w:rsidRPr="009C3207">
        <w:rPr>
          <w:bCs/>
        </w:rPr>
        <w:t>."</w:t>
      </w:r>
    </w:p>
    <w:p w:rsidR="00BF2EFC" w:rsidRDefault="00BF2EFC" w:rsidP="00C35F52">
      <w:pPr>
        <w:pStyle w:val="A282868"/>
        <w:tabs>
          <w:tab w:val="clear" w:pos="3024"/>
          <w:tab w:val="clear" w:pos="3168"/>
          <w:tab w:val="clear" w:pos="3744"/>
          <w:tab w:val="clear" w:pos="3888"/>
          <w:tab w:val="clear" w:pos="4032"/>
          <w:tab w:val="left" w:pos="2835"/>
          <w:tab w:val="left" w:pos="3261"/>
          <w:tab w:val="left" w:pos="5103"/>
        </w:tabs>
        <w:ind w:left="5103"/>
        <w:rPr>
          <w:bCs/>
        </w:rPr>
      </w:pPr>
    </w:p>
    <w:p w:rsidR="00BF2EFC" w:rsidRDefault="00BF2EFC" w:rsidP="00F116D3">
      <w:pPr>
        <w:pStyle w:val="A200168"/>
        <w:ind w:firstLine="1134"/>
        <w:rPr>
          <w:b/>
        </w:rPr>
      </w:pPr>
    </w:p>
    <w:p w:rsidR="00BF2EFC" w:rsidRDefault="00BF2EFC" w:rsidP="00F116D3">
      <w:pPr>
        <w:pStyle w:val="A200168"/>
        <w:ind w:firstLine="1134"/>
        <w:rPr>
          <w:b/>
        </w:rPr>
      </w:pPr>
    </w:p>
    <w:p w:rsidR="00BF2EFC" w:rsidRDefault="00BF2EFC" w:rsidP="00F116D3">
      <w:pPr>
        <w:pStyle w:val="A200168"/>
        <w:ind w:firstLine="1134"/>
        <w:rPr>
          <w:b/>
        </w:rPr>
      </w:pPr>
    </w:p>
    <w:p w:rsidR="00BF2EFC" w:rsidRPr="00BF2EFC" w:rsidRDefault="00BF2EFC" w:rsidP="00F116D3">
      <w:pPr>
        <w:pStyle w:val="A200168"/>
        <w:ind w:firstLine="1134"/>
        <w:rPr>
          <w:bCs/>
        </w:rPr>
      </w:pPr>
      <w:r w:rsidRPr="00BF2EFC">
        <w:rPr>
          <w:b/>
        </w:rPr>
        <w:t>Art. 1°</w:t>
      </w:r>
      <w:r>
        <w:rPr>
          <w:b/>
        </w:rPr>
        <w:t>.</w:t>
      </w:r>
      <w:r w:rsidRPr="00BF2EFC">
        <w:rPr>
          <w:bCs/>
        </w:rPr>
        <w:t xml:space="preserve"> Fica</w:t>
      </w:r>
      <w:r w:rsidR="006A7D7A">
        <w:rPr>
          <w:bCs/>
        </w:rPr>
        <w:t>m</w:t>
      </w:r>
      <w:r w:rsidRPr="00BF2EFC">
        <w:rPr>
          <w:bCs/>
        </w:rPr>
        <w:t xml:space="preserve"> alterad</w:t>
      </w:r>
      <w:r>
        <w:rPr>
          <w:bCs/>
        </w:rPr>
        <w:t>o</w:t>
      </w:r>
      <w:r w:rsidR="006A7D7A">
        <w:rPr>
          <w:bCs/>
        </w:rPr>
        <w:t>s o</w:t>
      </w:r>
      <w:r>
        <w:rPr>
          <w:bCs/>
        </w:rPr>
        <w:t xml:space="preserve"> §2º do artigo 6º</w:t>
      </w:r>
      <w:r w:rsidR="00D7755E">
        <w:rPr>
          <w:bCs/>
        </w:rPr>
        <w:t>, e o artigo 9º,</w:t>
      </w:r>
      <w:r>
        <w:rPr>
          <w:bCs/>
        </w:rPr>
        <w:t xml:space="preserve"> da Lei Municipal nº 422, de 29 de dezembro de 2003,</w:t>
      </w:r>
      <w:r w:rsidRPr="00BF2EFC">
        <w:rPr>
          <w:bCs/>
        </w:rPr>
        <w:t xml:space="preserve"> passando est</w:t>
      </w:r>
      <w:r>
        <w:rPr>
          <w:bCs/>
        </w:rPr>
        <w:t>e</w:t>
      </w:r>
      <w:r w:rsidR="006A7D7A">
        <w:rPr>
          <w:bCs/>
        </w:rPr>
        <w:t>s</w:t>
      </w:r>
      <w:r w:rsidRPr="00BF2EFC">
        <w:rPr>
          <w:bCs/>
        </w:rPr>
        <w:t xml:space="preserve"> a ter</w:t>
      </w:r>
      <w:r w:rsidR="006A7D7A">
        <w:rPr>
          <w:bCs/>
        </w:rPr>
        <w:t>em</w:t>
      </w:r>
      <w:r w:rsidRPr="00BF2EFC">
        <w:rPr>
          <w:bCs/>
        </w:rPr>
        <w:t xml:space="preserve"> a</w:t>
      </w:r>
      <w:r w:rsidR="006A7D7A">
        <w:rPr>
          <w:bCs/>
        </w:rPr>
        <w:t>s</w:t>
      </w:r>
      <w:r w:rsidRPr="00BF2EFC">
        <w:rPr>
          <w:bCs/>
        </w:rPr>
        <w:t xml:space="preserve"> seguinte</w:t>
      </w:r>
      <w:r w:rsidR="006A7D7A">
        <w:rPr>
          <w:bCs/>
        </w:rPr>
        <w:t>s</w:t>
      </w:r>
      <w:r w:rsidRPr="00BF2EFC">
        <w:rPr>
          <w:bCs/>
        </w:rPr>
        <w:t xml:space="preserve"> redaç</w:t>
      </w:r>
      <w:r w:rsidR="006A7D7A">
        <w:rPr>
          <w:bCs/>
        </w:rPr>
        <w:t>ões</w:t>
      </w:r>
      <w:r w:rsidRPr="00BF2EFC">
        <w:rPr>
          <w:bCs/>
        </w:rPr>
        <w:t>:</w:t>
      </w:r>
    </w:p>
    <w:p w:rsidR="00BF2EFC" w:rsidRDefault="00BF2EFC" w:rsidP="00F116D3">
      <w:pPr>
        <w:pStyle w:val="A200168"/>
        <w:ind w:firstLine="1134"/>
        <w:rPr>
          <w:b/>
        </w:rPr>
      </w:pPr>
    </w:p>
    <w:p w:rsidR="00BF2EFC" w:rsidRPr="00BF2EFC" w:rsidRDefault="00BF2EFC" w:rsidP="00BF2EFC">
      <w:pPr>
        <w:pStyle w:val="A200168"/>
        <w:ind w:left="1134" w:firstLine="0"/>
        <w:rPr>
          <w:b/>
          <w:i/>
          <w:iCs/>
        </w:rPr>
      </w:pPr>
      <w:proofErr w:type="gramStart"/>
      <w:r>
        <w:rPr>
          <w:b/>
          <w:i/>
          <w:iCs/>
        </w:rPr>
        <w:t>"</w:t>
      </w:r>
      <w:r w:rsidRPr="00BF2EFC">
        <w:rPr>
          <w:b/>
          <w:i/>
          <w:iCs/>
        </w:rPr>
        <w:t>Art. 6º.</w:t>
      </w:r>
      <w:proofErr w:type="gramEnd"/>
      <w:r w:rsidRPr="00BF2EFC">
        <w:rPr>
          <w:b/>
          <w:i/>
          <w:iCs/>
        </w:rPr>
        <w:t xml:space="preserve"> A CIP será lançada para pagamento juntamente com a fatura mensal de energia elétrica.</w:t>
      </w:r>
    </w:p>
    <w:p w:rsidR="00BF2EFC" w:rsidRPr="00BF2EFC" w:rsidRDefault="00BF2EFC" w:rsidP="00BF2EFC">
      <w:pPr>
        <w:pStyle w:val="A200168"/>
        <w:ind w:left="1134" w:firstLine="0"/>
        <w:rPr>
          <w:b/>
          <w:i/>
          <w:iCs/>
        </w:rPr>
      </w:pPr>
    </w:p>
    <w:p w:rsidR="00BF2EFC" w:rsidRPr="00BF2EFC" w:rsidRDefault="00BF2EFC" w:rsidP="00BF2EFC">
      <w:pPr>
        <w:pStyle w:val="A200168"/>
        <w:ind w:left="1134" w:firstLine="0"/>
        <w:rPr>
          <w:b/>
          <w:i/>
          <w:iCs/>
        </w:rPr>
      </w:pPr>
      <w:r w:rsidRPr="00BF2EFC">
        <w:rPr>
          <w:b/>
          <w:i/>
          <w:iCs/>
        </w:rPr>
        <w:t>§1º.</w:t>
      </w:r>
      <w:r>
        <w:rPr>
          <w:b/>
          <w:i/>
          <w:iCs/>
        </w:rPr>
        <w:t>.</w:t>
      </w:r>
      <w:r w:rsidRPr="00BF2EFC">
        <w:rPr>
          <w:b/>
          <w:i/>
          <w:iCs/>
        </w:rPr>
        <w:t>.</w:t>
      </w:r>
    </w:p>
    <w:p w:rsidR="00BF2EFC" w:rsidRPr="00BF2EFC" w:rsidRDefault="00BF2EFC" w:rsidP="00BF2EFC">
      <w:pPr>
        <w:pStyle w:val="A200168"/>
        <w:ind w:left="1134" w:firstLine="0"/>
        <w:rPr>
          <w:b/>
          <w:i/>
          <w:iCs/>
        </w:rPr>
      </w:pPr>
    </w:p>
    <w:p w:rsidR="00BF2EFC" w:rsidRDefault="00BF2EFC" w:rsidP="00BF2EFC">
      <w:pPr>
        <w:pStyle w:val="A200168"/>
        <w:ind w:left="1134" w:firstLine="0"/>
        <w:rPr>
          <w:b/>
          <w:i/>
          <w:iCs/>
        </w:rPr>
      </w:pPr>
      <w:r w:rsidRPr="00BF2EFC">
        <w:rPr>
          <w:b/>
          <w:i/>
          <w:iCs/>
        </w:rPr>
        <w:t xml:space="preserve">§2º. O convênio ou contrato a que se refere o “caput” deste artigo deverá, </w:t>
      </w:r>
      <w:proofErr w:type="gramStart"/>
      <w:r w:rsidRPr="00BF2EFC">
        <w:rPr>
          <w:b/>
          <w:i/>
          <w:iCs/>
        </w:rPr>
        <w:t>obrigatoriamente</w:t>
      </w:r>
      <w:proofErr w:type="gramEnd"/>
      <w:r w:rsidRPr="00BF2EFC">
        <w:rPr>
          <w:b/>
          <w:i/>
          <w:iCs/>
        </w:rPr>
        <w:t>, prever repasse imediato do valor arrecadado pela concessionária ao Município</w:t>
      </w:r>
      <w:r>
        <w:rPr>
          <w:b/>
          <w:i/>
          <w:iCs/>
        </w:rPr>
        <w:t>.</w:t>
      </w:r>
    </w:p>
    <w:p w:rsidR="00D7755E" w:rsidRDefault="00BF2EFC" w:rsidP="00BF2EFC">
      <w:pPr>
        <w:pStyle w:val="A200168"/>
        <w:ind w:left="1134" w:firstLine="0"/>
        <w:rPr>
          <w:b/>
          <w:i/>
          <w:iCs/>
        </w:rPr>
      </w:pPr>
      <w:r>
        <w:rPr>
          <w:b/>
          <w:i/>
          <w:iCs/>
        </w:rPr>
        <w:t>§3º...</w:t>
      </w:r>
    </w:p>
    <w:p w:rsidR="00D7755E" w:rsidRDefault="00D7755E" w:rsidP="00BF2EFC">
      <w:pPr>
        <w:pStyle w:val="A200168"/>
        <w:ind w:left="1134" w:firstLine="0"/>
        <w:rPr>
          <w:b/>
          <w:i/>
          <w:iCs/>
        </w:rPr>
      </w:pPr>
    </w:p>
    <w:p w:rsidR="00BF2EFC" w:rsidRDefault="00D7755E" w:rsidP="00BF2EFC">
      <w:pPr>
        <w:pStyle w:val="A200168"/>
        <w:ind w:left="1134" w:firstLine="0"/>
        <w:rPr>
          <w:b/>
        </w:rPr>
      </w:pPr>
      <w:r>
        <w:rPr>
          <w:b/>
          <w:i/>
          <w:iCs/>
        </w:rPr>
        <w:t xml:space="preserve">Art. 9º. </w:t>
      </w:r>
      <w:proofErr w:type="gramStart"/>
      <w:r w:rsidRPr="00D7755E">
        <w:rPr>
          <w:b/>
          <w:i/>
          <w:iCs/>
        </w:rPr>
        <w:t>Fica o Poder Executivo autorizado a firmar com a Concessionária de Energia Elétrica, o convênio ou contrato a que se refere o art. 6º.</w:t>
      </w:r>
      <w:r w:rsidR="00BF2EFC">
        <w:rPr>
          <w:b/>
          <w:i/>
          <w:iCs/>
        </w:rPr>
        <w:t>"</w:t>
      </w:r>
      <w:proofErr w:type="gramEnd"/>
    </w:p>
    <w:p w:rsidR="00BF2EFC" w:rsidRDefault="00BF2EFC" w:rsidP="00F116D3">
      <w:pPr>
        <w:pStyle w:val="A200168"/>
        <w:ind w:firstLine="1134"/>
        <w:rPr>
          <w:b/>
        </w:rPr>
      </w:pPr>
    </w:p>
    <w:p w:rsidR="00F116D3" w:rsidRDefault="00743A01" w:rsidP="00F116D3">
      <w:pPr>
        <w:pStyle w:val="A200168"/>
        <w:ind w:firstLine="1134"/>
      </w:pPr>
      <w:r>
        <w:rPr>
          <w:b/>
        </w:rPr>
        <w:t>Art.</w:t>
      </w:r>
      <w:r w:rsidR="006A7D7A">
        <w:rPr>
          <w:b/>
        </w:rPr>
        <w:t xml:space="preserve"> 2º.</w:t>
      </w:r>
      <w:r>
        <w:rPr>
          <w:b/>
        </w:rPr>
        <w:t xml:space="preserve"> </w:t>
      </w:r>
      <w:r w:rsidR="00F116D3">
        <w:t>Esta Lei entra em vigor na data da sua publicação.</w:t>
      </w:r>
    </w:p>
    <w:p w:rsidR="00F116D3" w:rsidRPr="00F116D3" w:rsidRDefault="00F116D3" w:rsidP="00A373B3">
      <w:pPr>
        <w:pStyle w:val="A200168"/>
        <w:ind w:firstLine="1134"/>
        <w:rPr>
          <w:b/>
        </w:rPr>
      </w:pPr>
    </w:p>
    <w:p w:rsidR="00C35F52" w:rsidRDefault="00C35F52" w:rsidP="00C35F52">
      <w:pPr>
        <w:pStyle w:val="A200168"/>
        <w:ind w:firstLine="3119"/>
      </w:pPr>
    </w:p>
    <w:p w:rsidR="006F511E" w:rsidRDefault="006F511E" w:rsidP="00C35F52">
      <w:pPr>
        <w:pStyle w:val="A200168"/>
        <w:ind w:firstLine="3119"/>
      </w:pPr>
    </w:p>
    <w:p w:rsidR="00C35F52" w:rsidRDefault="00C35F52" w:rsidP="00A373B3">
      <w:pPr>
        <w:pStyle w:val="A200168"/>
        <w:ind w:firstLine="3119"/>
        <w:jc w:val="right"/>
      </w:pPr>
      <w:r>
        <w:t xml:space="preserve">            Presidente Lucena, </w:t>
      </w:r>
      <w:r w:rsidR="00BF2EFC">
        <w:t>22</w:t>
      </w:r>
      <w:r w:rsidR="00A373B3">
        <w:t xml:space="preserve"> de </w:t>
      </w:r>
      <w:r w:rsidR="00BF2EFC">
        <w:t>julho</w:t>
      </w:r>
      <w:r w:rsidR="00A373B3">
        <w:t xml:space="preserve"> de 201</w:t>
      </w:r>
      <w:r w:rsidR="00E97204">
        <w:t>9</w:t>
      </w:r>
      <w:r w:rsidR="00A373B3">
        <w:t>.</w:t>
      </w:r>
    </w:p>
    <w:p w:rsidR="00C35F52" w:rsidRDefault="00C35F52" w:rsidP="00C35F52">
      <w:pPr>
        <w:pStyle w:val="A200168"/>
        <w:ind w:firstLine="3119"/>
      </w:pPr>
    </w:p>
    <w:p w:rsidR="00F116D3" w:rsidRDefault="00F116D3" w:rsidP="00C35F52">
      <w:pPr>
        <w:pStyle w:val="A200168"/>
        <w:ind w:firstLine="3119"/>
      </w:pPr>
    </w:p>
    <w:p w:rsidR="00C35F52" w:rsidRDefault="00C35F52" w:rsidP="00C35F52">
      <w:pPr>
        <w:pStyle w:val="A403168"/>
        <w:ind w:firstLine="1584"/>
        <w:rPr>
          <w:b/>
          <w:bCs/>
        </w:rPr>
      </w:pPr>
    </w:p>
    <w:p w:rsidR="00C35F52" w:rsidRDefault="00E97204" w:rsidP="00BF2EFC">
      <w:pPr>
        <w:pStyle w:val="A403168"/>
        <w:ind w:firstLine="720"/>
        <w:jc w:val="right"/>
      </w:pPr>
      <w:r>
        <w:rPr>
          <w:b/>
          <w:bCs/>
        </w:rPr>
        <w:tab/>
      </w:r>
      <w:r>
        <w:rPr>
          <w:b/>
          <w:bCs/>
        </w:rPr>
        <w:tab/>
      </w:r>
      <w:r w:rsidR="00BF2EFC">
        <w:rPr>
          <w:b/>
          <w:bCs/>
        </w:rPr>
        <w:t>LUIZ JOSÉ SPANIOL</w:t>
      </w:r>
      <w:r>
        <w:rPr>
          <w:b/>
          <w:bCs/>
        </w:rPr>
        <w:t xml:space="preserve"> </w:t>
      </w:r>
      <w:r w:rsidR="00BF2EFC">
        <w:t xml:space="preserve">           </w:t>
      </w:r>
      <w:r w:rsidR="00C35F52">
        <w:t>Prefeito Municipal</w:t>
      </w:r>
      <w:r w:rsidR="00BF2EFC">
        <w:t xml:space="preserve"> em Exercício</w:t>
      </w:r>
    </w:p>
    <w:p w:rsidR="00C35F52" w:rsidRDefault="00C35F52" w:rsidP="00C35F52">
      <w:pPr>
        <w:ind w:firstLine="3119"/>
      </w:pPr>
    </w:p>
    <w:p w:rsidR="00C35F52" w:rsidRDefault="00C35F52" w:rsidP="00C35F52">
      <w:pPr>
        <w:pStyle w:val="C010168"/>
      </w:pPr>
    </w:p>
    <w:p w:rsidR="00A373B3" w:rsidRDefault="00A373B3" w:rsidP="00A373B3">
      <w:pPr>
        <w:pStyle w:val="C010168"/>
      </w:pPr>
    </w:p>
    <w:p w:rsidR="00743A01" w:rsidRDefault="00743A01" w:rsidP="00A373B3">
      <w:pPr>
        <w:pStyle w:val="C010168"/>
      </w:pPr>
    </w:p>
    <w:p w:rsidR="00A373B3" w:rsidRDefault="00A373B3" w:rsidP="00A373B3">
      <w:pPr>
        <w:pStyle w:val="C010168"/>
      </w:pPr>
    </w:p>
    <w:p w:rsidR="00F116D3" w:rsidRDefault="00F116D3" w:rsidP="00A373B3">
      <w:pPr>
        <w:pStyle w:val="C010168"/>
      </w:pPr>
    </w:p>
    <w:p w:rsidR="00B31BAA" w:rsidRDefault="00B31BAA" w:rsidP="00A373B3">
      <w:pPr>
        <w:pStyle w:val="C010168"/>
      </w:pPr>
    </w:p>
    <w:p w:rsidR="00B31BAA" w:rsidRDefault="00B31BAA" w:rsidP="00A373B3">
      <w:pPr>
        <w:pStyle w:val="C010168"/>
      </w:pPr>
    </w:p>
    <w:p w:rsidR="00F116D3" w:rsidRDefault="00F116D3" w:rsidP="00A373B3">
      <w:pPr>
        <w:pStyle w:val="C010168"/>
      </w:pPr>
    </w:p>
    <w:p w:rsidR="002A547D" w:rsidRDefault="002A547D" w:rsidP="00A373B3">
      <w:pPr>
        <w:pStyle w:val="C010168"/>
      </w:pPr>
    </w:p>
    <w:p w:rsidR="002A547D" w:rsidRPr="00A72D2F" w:rsidRDefault="002A547D" w:rsidP="002A547D">
      <w:pPr>
        <w:jc w:val="center"/>
        <w:rPr>
          <w:b/>
          <w:sz w:val="24"/>
          <w:szCs w:val="24"/>
          <w:u w:val="single"/>
        </w:rPr>
      </w:pPr>
      <w:r w:rsidRPr="00A72D2F">
        <w:rPr>
          <w:b/>
          <w:sz w:val="24"/>
          <w:szCs w:val="24"/>
          <w:u w:val="single"/>
        </w:rPr>
        <w:lastRenderedPageBreak/>
        <w:t>JUSTIFICATIVA AO PROJETO DE LEI N° 0</w:t>
      </w:r>
      <w:r>
        <w:rPr>
          <w:b/>
          <w:sz w:val="24"/>
          <w:szCs w:val="24"/>
          <w:u w:val="single"/>
        </w:rPr>
        <w:t>20</w:t>
      </w:r>
      <w:r w:rsidRPr="00A72D2F">
        <w:rPr>
          <w:b/>
          <w:sz w:val="24"/>
          <w:szCs w:val="24"/>
          <w:u w:val="single"/>
        </w:rPr>
        <w:t>/201</w:t>
      </w:r>
      <w:r>
        <w:rPr>
          <w:b/>
          <w:sz w:val="24"/>
          <w:szCs w:val="24"/>
          <w:u w:val="single"/>
        </w:rPr>
        <w:t>9</w:t>
      </w:r>
    </w:p>
    <w:p w:rsidR="002A547D" w:rsidRPr="00A72D2F" w:rsidRDefault="002A547D" w:rsidP="002A547D">
      <w:pPr>
        <w:ind w:left="851"/>
        <w:jc w:val="center"/>
        <w:rPr>
          <w:b/>
          <w:sz w:val="24"/>
          <w:szCs w:val="24"/>
          <w:u w:val="single"/>
        </w:rPr>
      </w:pPr>
    </w:p>
    <w:p w:rsidR="002A547D" w:rsidRPr="00A72D2F" w:rsidRDefault="002A547D" w:rsidP="002A547D">
      <w:pPr>
        <w:pStyle w:val="A200168"/>
        <w:ind w:firstLine="1134"/>
      </w:pPr>
    </w:p>
    <w:p w:rsidR="002A547D" w:rsidRPr="00A72D2F" w:rsidRDefault="002A547D" w:rsidP="002A547D">
      <w:pPr>
        <w:pStyle w:val="Ttulo1"/>
        <w:ind w:firstLine="0"/>
        <w:rPr>
          <w:b w:val="0"/>
        </w:rPr>
      </w:pP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/>
          <w:u w:val="single"/>
        </w:rPr>
      </w:pPr>
      <w:r w:rsidRPr="00A72D2F">
        <w:t xml:space="preserve">O Município elaborou o presente Projeto com o </w:t>
      </w:r>
      <w:r w:rsidRPr="00A72D2F">
        <w:rPr>
          <w:b/>
          <w:u w:val="single"/>
        </w:rPr>
        <w:t xml:space="preserve">objetivo de </w:t>
      </w:r>
      <w:r>
        <w:rPr>
          <w:b/>
          <w:u w:val="single"/>
        </w:rPr>
        <w:t>facilitar a fiscalização e acompanhamento dos repasses do valor arrecadado pela distribuidora de energia local, evidenciando os valores pagos pelos contribuintes de iluminação pública.</w:t>
      </w: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/>
          <w:u w:val="single"/>
        </w:rPr>
      </w:pP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Cs/>
        </w:rPr>
      </w:pPr>
      <w:r w:rsidRPr="00DD25B7">
        <w:rPr>
          <w:bCs/>
        </w:rPr>
        <w:t>A presente</w:t>
      </w:r>
      <w:r>
        <w:rPr>
          <w:bCs/>
        </w:rPr>
        <w:t xml:space="preserve"> Lei regulamenta </w:t>
      </w:r>
      <w:r w:rsidRPr="00DD25B7">
        <w:rPr>
          <w:bCs/>
        </w:rPr>
        <w:t xml:space="preserve">a Contribuição para Custeio do Serviço de Iluminação Pública – CIP, </w:t>
      </w:r>
      <w:r>
        <w:rPr>
          <w:bCs/>
        </w:rPr>
        <w:t>que</w:t>
      </w:r>
      <w:r w:rsidRPr="00DD25B7">
        <w:rPr>
          <w:bCs/>
        </w:rPr>
        <w:t xml:space="preserve"> compreende o consumo de energia destinada à iluminação de vias, logradouros e demais bens públicos, e a instalação, manutenção, melhoramento e expansão de rede de iluminação pública.</w:t>
      </w: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Cs/>
        </w:rPr>
      </w:pP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Cs/>
        </w:rPr>
      </w:pPr>
      <w:r>
        <w:rPr>
          <w:bCs/>
        </w:rPr>
        <w:t xml:space="preserve">O </w:t>
      </w:r>
      <w:r w:rsidRPr="00DD25B7">
        <w:rPr>
          <w:bCs/>
        </w:rPr>
        <w:t xml:space="preserve">fato gerador da CIP </w:t>
      </w:r>
      <w:r>
        <w:rPr>
          <w:bCs/>
        </w:rPr>
        <w:t xml:space="preserve">é </w:t>
      </w:r>
      <w:r w:rsidRPr="00DD25B7">
        <w:rPr>
          <w:bCs/>
        </w:rPr>
        <w:t>o consumo de energia elétrica por pessoa natural ou jurídica, mediante ligação regular de energia elétrica no território do Município</w:t>
      </w:r>
      <w:r>
        <w:rPr>
          <w:bCs/>
        </w:rPr>
        <w:t xml:space="preserve">, e </w:t>
      </w:r>
      <w:r w:rsidRPr="00DD25B7">
        <w:rPr>
          <w:bCs/>
        </w:rPr>
        <w:t>será lançada para pagamento juntamente com a fatura mensal de energia elétrica</w:t>
      </w:r>
      <w:r>
        <w:rPr>
          <w:bCs/>
        </w:rPr>
        <w:t>.</w:t>
      </w: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Cs/>
        </w:rPr>
      </w:pPr>
    </w:p>
    <w:p w:rsidR="002A547D" w:rsidRPr="00DD25B7" w:rsidRDefault="002A547D" w:rsidP="002A547D">
      <w:pPr>
        <w:pStyle w:val="NormalWeb"/>
        <w:shd w:val="clear" w:color="auto" w:fill="FFFFFF"/>
        <w:ind w:firstLine="1134"/>
        <w:jc w:val="both"/>
        <w:rPr>
          <w:bCs/>
        </w:rPr>
      </w:pPr>
      <w:r w:rsidRPr="00DD25B7">
        <w:rPr>
          <w:bCs/>
        </w:rPr>
        <w:t xml:space="preserve">O Município </w:t>
      </w:r>
      <w:r>
        <w:rPr>
          <w:bCs/>
        </w:rPr>
        <w:t>mantém convênio</w:t>
      </w:r>
      <w:r w:rsidRPr="00DD25B7">
        <w:rPr>
          <w:bCs/>
        </w:rPr>
        <w:t xml:space="preserve"> com a Concessionária de Energia Elétrica de cobrança e repasse dos recursos relativos à contribuição</w:t>
      </w:r>
      <w:r>
        <w:rPr>
          <w:bCs/>
        </w:rPr>
        <w:t>, onde prevê o</w:t>
      </w:r>
      <w:r w:rsidRPr="00DD25B7">
        <w:rPr>
          <w:bCs/>
        </w:rPr>
        <w:t xml:space="preserve"> repasse imediato do valor arrecadado pela concessionária ao Município, retendo os valores necessários ao pagamento da energia fornecida para a iluminação pública e os valores fixados para remuneração dos custos de arrecadação e de débitos que, eventualmente, o Município tenha ou venha a ter com a concessionária, relativos aos serviços </w:t>
      </w:r>
      <w:proofErr w:type="gramStart"/>
      <w:r w:rsidRPr="00DD25B7">
        <w:rPr>
          <w:bCs/>
        </w:rPr>
        <w:t>supra citados</w:t>
      </w:r>
      <w:proofErr w:type="gramEnd"/>
      <w:r w:rsidRPr="00DD25B7">
        <w:rPr>
          <w:bCs/>
        </w:rPr>
        <w:t>.</w:t>
      </w: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/>
          <w:u w:val="single"/>
        </w:rPr>
      </w:pP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Cs/>
        </w:rPr>
      </w:pPr>
      <w:r>
        <w:rPr>
          <w:bCs/>
        </w:rPr>
        <w:t xml:space="preserve">Desde fevereiro a distribuidora passou a enviar o relatório de cobrança de iluminação pública após o vencimento da fatura de energia, o que tem dificultado a fiscalização e o acompanhamento dos valores que serão repassados ao Município. </w:t>
      </w: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Cs/>
        </w:rPr>
      </w:pP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Cs/>
        </w:rPr>
      </w:pPr>
      <w:r>
        <w:rPr>
          <w:bCs/>
        </w:rPr>
        <w:t xml:space="preserve">Assim, pensando em melhorar as informações e dar total transparência aos valores arrecadados com a contribuição de iluminação pública, o Município esta buscando alterar o §2º para não existir mais a compensação e sim apenas o repasse de forma integral. </w:t>
      </w: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Cs/>
        </w:rPr>
      </w:pP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/>
          <w:u w:val="single"/>
        </w:rPr>
      </w:pPr>
      <w:r>
        <w:rPr>
          <w:bCs/>
        </w:rPr>
        <w:t xml:space="preserve">Buscamos ainda atualizar o Artigo 9º, uma vez que não é mais a </w:t>
      </w:r>
      <w:r w:rsidRPr="00DD25B7">
        <w:rPr>
          <w:bCs/>
        </w:rPr>
        <w:t>AES SUL Distribuidora Gaúcha de Energia S/A</w:t>
      </w:r>
      <w:r>
        <w:rPr>
          <w:bCs/>
        </w:rPr>
        <w:t xml:space="preserve"> que atende o Município.</w:t>
      </w:r>
    </w:p>
    <w:p w:rsidR="002A547D" w:rsidRDefault="002A547D" w:rsidP="002A547D">
      <w:pPr>
        <w:pStyle w:val="NormalWeb"/>
        <w:shd w:val="clear" w:color="auto" w:fill="FFFFFF"/>
        <w:ind w:firstLine="1134"/>
        <w:jc w:val="both"/>
        <w:rPr>
          <w:b/>
          <w:u w:val="single"/>
        </w:rPr>
      </w:pPr>
    </w:p>
    <w:p w:rsidR="002A547D" w:rsidRDefault="002A547D" w:rsidP="002A547D">
      <w:pPr>
        <w:pStyle w:val="NormalWeb"/>
        <w:shd w:val="clear" w:color="auto" w:fill="FFFFFF"/>
        <w:ind w:firstLine="1134"/>
        <w:jc w:val="both"/>
      </w:pPr>
      <w:r w:rsidRPr="00A72D2F">
        <w:t xml:space="preserve">No aguardo de um pronunciamento favorável dos Senhores </w:t>
      </w:r>
      <w:proofErr w:type="gramStart"/>
      <w:r w:rsidRPr="00A72D2F">
        <w:t>Vereadores ao</w:t>
      </w:r>
      <w:r>
        <w:t xml:space="preserve"> projeto de Lei em pauta, renovamos</w:t>
      </w:r>
      <w:proofErr w:type="gramEnd"/>
      <w:r w:rsidRPr="00A72D2F">
        <w:t xml:space="preserve"> votos de estima </w:t>
      </w:r>
      <w:r>
        <w:t xml:space="preserve">e </w:t>
      </w:r>
      <w:r w:rsidRPr="00A72D2F">
        <w:t>apreço.</w:t>
      </w:r>
    </w:p>
    <w:p w:rsidR="002A547D" w:rsidRPr="00A72D2F" w:rsidRDefault="002A547D" w:rsidP="002A547D">
      <w:pPr>
        <w:pStyle w:val="NormalWeb"/>
        <w:shd w:val="clear" w:color="auto" w:fill="FFFFFF"/>
        <w:ind w:firstLine="1134"/>
        <w:jc w:val="both"/>
      </w:pPr>
    </w:p>
    <w:p w:rsidR="002A547D" w:rsidRPr="00A72D2F" w:rsidRDefault="002A547D" w:rsidP="002A547D">
      <w:pPr>
        <w:ind w:firstLine="1134"/>
        <w:jc w:val="both"/>
        <w:rPr>
          <w:sz w:val="24"/>
          <w:szCs w:val="24"/>
        </w:rPr>
      </w:pPr>
      <w:r w:rsidRPr="00A72D2F">
        <w:rPr>
          <w:sz w:val="24"/>
          <w:szCs w:val="24"/>
        </w:rPr>
        <w:t>Atenciosamente,</w:t>
      </w:r>
    </w:p>
    <w:p w:rsidR="002A547D" w:rsidRPr="00A72D2F" w:rsidRDefault="002A547D" w:rsidP="002A547D">
      <w:pPr>
        <w:jc w:val="both"/>
        <w:rPr>
          <w:sz w:val="24"/>
          <w:szCs w:val="24"/>
        </w:rPr>
      </w:pPr>
    </w:p>
    <w:p w:rsidR="002A547D" w:rsidRPr="00A72D2F" w:rsidRDefault="002A547D" w:rsidP="002A547D">
      <w:pPr>
        <w:jc w:val="both"/>
        <w:rPr>
          <w:sz w:val="24"/>
          <w:szCs w:val="24"/>
        </w:rPr>
      </w:pPr>
    </w:p>
    <w:p w:rsidR="002A547D" w:rsidRPr="00A72D2F" w:rsidRDefault="002A547D" w:rsidP="002A547D">
      <w:pPr>
        <w:jc w:val="center"/>
        <w:rPr>
          <w:sz w:val="24"/>
          <w:szCs w:val="24"/>
        </w:rPr>
      </w:pPr>
      <w:r>
        <w:rPr>
          <w:sz w:val="24"/>
          <w:szCs w:val="24"/>
        </w:rPr>
        <w:t>LUIZ JOSÉ SPANIOL</w:t>
      </w:r>
    </w:p>
    <w:p w:rsidR="002A547D" w:rsidRPr="00A72D2F" w:rsidRDefault="002A547D" w:rsidP="002A547D">
      <w:pPr>
        <w:jc w:val="center"/>
        <w:rPr>
          <w:sz w:val="24"/>
          <w:szCs w:val="24"/>
        </w:rPr>
      </w:pPr>
      <w:r w:rsidRPr="00A72D2F">
        <w:rPr>
          <w:sz w:val="24"/>
          <w:szCs w:val="24"/>
        </w:rPr>
        <w:t>Prefeito Municipal</w:t>
      </w:r>
      <w:r>
        <w:rPr>
          <w:sz w:val="24"/>
          <w:szCs w:val="24"/>
        </w:rPr>
        <w:t xml:space="preserve"> em exercício</w:t>
      </w:r>
    </w:p>
    <w:p w:rsidR="002A547D" w:rsidRDefault="002A547D" w:rsidP="00A373B3">
      <w:pPr>
        <w:pStyle w:val="C010168"/>
      </w:pPr>
      <w:bookmarkStart w:id="0" w:name="_GoBack"/>
      <w:bookmarkEnd w:id="0"/>
    </w:p>
    <w:sectPr w:rsidR="002A547D" w:rsidSect="00B31BAA">
      <w:headerReference w:type="default" r:id="rId7"/>
      <w:pgSz w:w="11907" w:h="16840" w:code="9"/>
      <w:pgMar w:top="2835" w:right="851" w:bottom="1135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FF" w:rsidRDefault="00046FFF">
      <w:r>
        <w:separator/>
      </w:r>
    </w:p>
  </w:endnote>
  <w:endnote w:type="continuationSeparator" w:id="0">
    <w:p w:rsidR="00046FFF" w:rsidRDefault="000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FF" w:rsidRDefault="00046FFF">
      <w:r>
        <w:separator/>
      </w:r>
    </w:p>
  </w:footnote>
  <w:footnote w:type="continuationSeparator" w:id="0">
    <w:p w:rsidR="00046FFF" w:rsidRDefault="0004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95" w:rsidRDefault="008C7595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547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C7595" w:rsidRDefault="008C7595"/>
  <w:p w:rsidR="008C7595" w:rsidRDefault="00D172AD">
    <w:pPr>
      <w:jc w:val="both"/>
    </w:pPr>
    <w:r>
      <w:t>.</w:t>
    </w:r>
  </w:p>
  <w:p w:rsidR="008C7595" w:rsidRDefault="008C7595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C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8F30EF"/>
    <w:multiLevelType w:val="singleLevel"/>
    <w:tmpl w:val="03F8A93A"/>
    <w:lvl w:ilvl="0">
      <w:start w:val="2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2">
    <w:nsid w:val="2277655A"/>
    <w:multiLevelType w:val="singleLevel"/>
    <w:tmpl w:val="E8A48EB6"/>
    <w:lvl w:ilvl="0">
      <w:start w:val="2"/>
      <w:numFmt w:val="lowerLetter"/>
      <w:lvlText w:val="%1)"/>
      <w:lvlJc w:val="left"/>
      <w:pPr>
        <w:tabs>
          <w:tab w:val="num" w:pos="891"/>
        </w:tabs>
        <w:ind w:left="891" w:hanging="465"/>
      </w:pPr>
      <w:rPr>
        <w:rFonts w:hint="default"/>
      </w:rPr>
    </w:lvl>
  </w:abstractNum>
  <w:abstractNum w:abstractNumId="3">
    <w:nsid w:val="241D2C4C"/>
    <w:multiLevelType w:val="hybridMultilevel"/>
    <w:tmpl w:val="E6A60EA0"/>
    <w:lvl w:ilvl="0" w:tplc="07EEADF4">
      <w:numFmt w:val="bullet"/>
      <w:lvlText w:val=""/>
      <w:lvlJc w:val="left"/>
      <w:pPr>
        <w:ind w:left="1354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>
    <w:nsid w:val="25E049E4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8A0D1D"/>
    <w:multiLevelType w:val="singleLevel"/>
    <w:tmpl w:val="797AD92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2E942E70"/>
    <w:multiLevelType w:val="singleLevel"/>
    <w:tmpl w:val="5DC01F38"/>
    <w:lvl w:ilvl="0">
      <w:start w:val="6"/>
      <w:numFmt w:val="lowerLetter"/>
      <w:lvlText w:val="%1)"/>
      <w:lvlJc w:val="left"/>
      <w:pPr>
        <w:tabs>
          <w:tab w:val="num" w:pos="3120"/>
        </w:tabs>
        <w:ind w:left="3120" w:hanging="360"/>
      </w:pPr>
      <w:rPr>
        <w:rFonts w:hint="default"/>
      </w:rPr>
    </w:lvl>
  </w:abstractNum>
  <w:abstractNum w:abstractNumId="7">
    <w:nsid w:val="38066D8B"/>
    <w:multiLevelType w:val="singleLevel"/>
    <w:tmpl w:val="60C28A02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sz w:val="24"/>
        <w:szCs w:val="24"/>
      </w:rPr>
    </w:lvl>
  </w:abstractNum>
  <w:abstractNum w:abstractNumId="8">
    <w:nsid w:val="57B17422"/>
    <w:multiLevelType w:val="singleLevel"/>
    <w:tmpl w:val="0CDEF61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6D6799B"/>
    <w:multiLevelType w:val="singleLevel"/>
    <w:tmpl w:val="1576BC96"/>
    <w:lvl w:ilvl="0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  <w:rPr>
        <w:rFonts w:hint="default"/>
      </w:rPr>
    </w:lvl>
  </w:abstractNum>
  <w:abstractNum w:abstractNumId="10">
    <w:nsid w:val="75FD4AC2"/>
    <w:multiLevelType w:val="singleLevel"/>
    <w:tmpl w:val="5378AB7C"/>
    <w:lvl w:ilvl="0">
      <w:start w:val="1"/>
      <w:numFmt w:val="lowerLetter"/>
      <w:lvlText w:val="%1)"/>
      <w:lvlJc w:val="left"/>
      <w:pPr>
        <w:tabs>
          <w:tab w:val="num" w:pos="3120"/>
        </w:tabs>
        <w:ind w:left="312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6BF"/>
    <w:rsid w:val="00005474"/>
    <w:rsid w:val="00046FFF"/>
    <w:rsid w:val="00052DC2"/>
    <w:rsid w:val="00057E8B"/>
    <w:rsid w:val="00061B37"/>
    <w:rsid w:val="00067D80"/>
    <w:rsid w:val="000748BB"/>
    <w:rsid w:val="000B20F0"/>
    <w:rsid w:val="000E773B"/>
    <w:rsid w:val="000F3D37"/>
    <w:rsid w:val="0013704A"/>
    <w:rsid w:val="001834BD"/>
    <w:rsid w:val="001C7B40"/>
    <w:rsid w:val="001D488A"/>
    <w:rsid w:val="001E23FF"/>
    <w:rsid w:val="001E6A0D"/>
    <w:rsid w:val="00210C31"/>
    <w:rsid w:val="00236367"/>
    <w:rsid w:val="00251800"/>
    <w:rsid w:val="002A547D"/>
    <w:rsid w:val="003422AC"/>
    <w:rsid w:val="0038512D"/>
    <w:rsid w:val="004D2D08"/>
    <w:rsid w:val="004F4214"/>
    <w:rsid w:val="00515430"/>
    <w:rsid w:val="00547747"/>
    <w:rsid w:val="005576E9"/>
    <w:rsid w:val="0058241E"/>
    <w:rsid w:val="00586CEC"/>
    <w:rsid w:val="005A5106"/>
    <w:rsid w:val="005B7439"/>
    <w:rsid w:val="00675AA2"/>
    <w:rsid w:val="006A7D7A"/>
    <w:rsid w:val="006C7BCA"/>
    <w:rsid w:val="006F0832"/>
    <w:rsid w:val="006F511E"/>
    <w:rsid w:val="006F7A73"/>
    <w:rsid w:val="00717E55"/>
    <w:rsid w:val="00730C73"/>
    <w:rsid w:val="00743A01"/>
    <w:rsid w:val="00744A1C"/>
    <w:rsid w:val="00754BF3"/>
    <w:rsid w:val="00796E6D"/>
    <w:rsid w:val="007A0CE6"/>
    <w:rsid w:val="00837373"/>
    <w:rsid w:val="008B36BF"/>
    <w:rsid w:val="008B681D"/>
    <w:rsid w:val="008C7595"/>
    <w:rsid w:val="00915FC1"/>
    <w:rsid w:val="009A4EBA"/>
    <w:rsid w:val="009B3D94"/>
    <w:rsid w:val="009C3207"/>
    <w:rsid w:val="009E2607"/>
    <w:rsid w:val="009F5890"/>
    <w:rsid w:val="00A373B3"/>
    <w:rsid w:val="00A63459"/>
    <w:rsid w:val="00AB0F1F"/>
    <w:rsid w:val="00B01C28"/>
    <w:rsid w:val="00B2179B"/>
    <w:rsid w:val="00B31BAA"/>
    <w:rsid w:val="00B35F27"/>
    <w:rsid w:val="00BF2EFC"/>
    <w:rsid w:val="00C06344"/>
    <w:rsid w:val="00C106E9"/>
    <w:rsid w:val="00C23B63"/>
    <w:rsid w:val="00C3380B"/>
    <w:rsid w:val="00C35F52"/>
    <w:rsid w:val="00C77B56"/>
    <w:rsid w:val="00CB78FE"/>
    <w:rsid w:val="00CD15DB"/>
    <w:rsid w:val="00CE7075"/>
    <w:rsid w:val="00D172AD"/>
    <w:rsid w:val="00D37EC4"/>
    <w:rsid w:val="00D7755E"/>
    <w:rsid w:val="00DD6504"/>
    <w:rsid w:val="00E14A48"/>
    <w:rsid w:val="00E2632E"/>
    <w:rsid w:val="00E97204"/>
    <w:rsid w:val="00EF054E"/>
    <w:rsid w:val="00F116D3"/>
    <w:rsid w:val="00FE5FDB"/>
    <w:rsid w:val="00FE7733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6D3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ind w:firstLine="273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firstLine="3119"/>
      <w:jc w:val="both"/>
      <w:outlineLvl w:val="5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A200168">
    <w:name w:val="_A200168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customStyle="1" w:styleId="A373168">
    <w:name w:val="_A373168"/>
    <w:pPr>
      <w:widowControl w:val="0"/>
      <w:autoSpaceDE w:val="0"/>
      <w:autoSpaceDN w:val="0"/>
      <w:ind w:left="4320" w:firstLine="864"/>
      <w:jc w:val="both"/>
    </w:pPr>
    <w:rPr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link w:val="Corpodetexto2Char"/>
    <w:pPr>
      <w:tabs>
        <w:tab w:val="right" w:leader="dot" w:pos="8789"/>
      </w:tabs>
      <w:jc w:val="both"/>
    </w:pPr>
    <w:rPr>
      <w:sz w:val="24"/>
      <w:szCs w:val="24"/>
    </w:rPr>
  </w:style>
  <w:style w:type="paragraph" w:styleId="Corpodetexto">
    <w:name w:val="Body Text"/>
    <w:basedOn w:val="Normal"/>
    <w:pP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30C73"/>
    <w:rPr>
      <w:b/>
      <w:bCs/>
      <w:sz w:val="24"/>
      <w:szCs w:val="24"/>
    </w:rPr>
  </w:style>
  <w:style w:type="character" w:customStyle="1" w:styleId="Corpodetexto2Char">
    <w:name w:val="Corpo de texto 2 Char"/>
    <w:link w:val="Corpodetexto2"/>
    <w:rsid w:val="00730C7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5FC1"/>
    <w:pPr>
      <w:autoSpaceDE/>
      <w:autoSpaceDN/>
      <w:spacing w:line="360" w:lineRule="auto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010168">
    <w:name w:val="_C010168"/>
    <w:rsid w:val="00C35F52"/>
    <w:pPr>
      <w:widowControl w:val="0"/>
      <w:autoSpaceDE w:val="0"/>
      <w:autoSpaceDN w:val="0"/>
      <w:jc w:val="center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43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43A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A547D"/>
    <w:pPr>
      <w:autoSpaceDE/>
      <w:autoSpaceDN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2558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N° 050, DE 20 DE DEZEMBRO DE 2006</vt:lpstr>
    </vt:vector>
  </TitlesOfParts>
  <Company> 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N° 050, DE 20 DE DEZEMBRO DE 2006</dc:title>
  <dc:subject/>
  <dc:creator>.</dc:creator>
  <cp:keywords/>
  <dc:description/>
  <cp:lastModifiedBy>César</cp:lastModifiedBy>
  <cp:revision>2</cp:revision>
  <cp:lastPrinted>2019-07-22T18:39:00Z</cp:lastPrinted>
  <dcterms:created xsi:type="dcterms:W3CDTF">2019-07-28T18:43:00Z</dcterms:created>
  <dcterms:modified xsi:type="dcterms:W3CDTF">2019-07-28T18:43:00Z</dcterms:modified>
</cp:coreProperties>
</file>