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49" w:rsidRDefault="00A61193" w:rsidP="00404B29">
      <w:pPr>
        <w:pStyle w:val="Ttulo1"/>
        <w:spacing w:line="360" w:lineRule="auto"/>
        <w:ind w:firstLine="0"/>
      </w:pPr>
      <w:bookmarkStart w:id="0" w:name="OLE_LINK1"/>
      <w:bookmarkStart w:id="1" w:name="OLE_LINK2"/>
      <w:bookmarkStart w:id="2" w:name="OLE_LINK3"/>
      <w:bookmarkStart w:id="3" w:name="OLE_LINK4"/>
      <w:r w:rsidRPr="00955149">
        <w:t xml:space="preserve">                    </w:t>
      </w:r>
      <w:r w:rsidR="00CE5E4F" w:rsidRPr="00955149">
        <w:t xml:space="preserve">           </w:t>
      </w:r>
      <w:r w:rsidR="00A602A6" w:rsidRPr="00955149">
        <w:t xml:space="preserve">    </w:t>
      </w:r>
      <w:r w:rsidR="00CE5E4F" w:rsidRPr="00955149">
        <w:t xml:space="preserve"> </w:t>
      </w:r>
      <w:r w:rsidR="00955149">
        <w:t xml:space="preserve">    </w:t>
      </w:r>
    </w:p>
    <w:p w:rsidR="00FA0493" w:rsidRPr="00955149" w:rsidRDefault="00955149" w:rsidP="00404B29">
      <w:pPr>
        <w:pStyle w:val="Ttulo1"/>
        <w:spacing w:line="360" w:lineRule="auto"/>
        <w:ind w:firstLine="0"/>
      </w:pPr>
      <w:r>
        <w:t xml:space="preserve">                       </w:t>
      </w:r>
      <w:r w:rsidR="00CE5E4F" w:rsidRPr="00955149">
        <w:t xml:space="preserve"> </w:t>
      </w:r>
      <w:r w:rsidR="00FA0493" w:rsidRPr="00955149">
        <w:t>PROJETO DE LEI Nº 0</w:t>
      </w:r>
      <w:r w:rsidR="00D0194C" w:rsidRPr="00955149">
        <w:t>3</w:t>
      </w:r>
      <w:r w:rsidR="00A602A6" w:rsidRPr="00955149">
        <w:t>7</w:t>
      </w:r>
      <w:r w:rsidR="00FA0493" w:rsidRPr="00955149">
        <w:t>, DE</w:t>
      </w:r>
      <w:r w:rsidR="00A602A6" w:rsidRPr="00955149">
        <w:t xml:space="preserve"> 0</w:t>
      </w:r>
      <w:r w:rsidR="002D2BDC" w:rsidRPr="00955149">
        <w:t>9</w:t>
      </w:r>
      <w:r w:rsidR="00233739" w:rsidRPr="00955149">
        <w:t xml:space="preserve"> DE </w:t>
      </w:r>
      <w:r w:rsidR="00573631" w:rsidRPr="00955149">
        <w:t>JULHO</w:t>
      </w:r>
      <w:r w:rsidR="00440C51" w:rsidRPr="00955149">
        <w:t xml:space="preserve"> DE</w:t>
      </w:r>
      <w:r w:rsidR="003B528F" w:rsidRPr="00955149">
        <w:t xml:space="preserve"> </w:t>
      </w:r>
      <w:r w:rsidR="00440C51" w:rsidRPr="00955149">
        <w:t>2013</w:t>
      </w:r>
      <w:r w:rsidR="00FA0493" w:rsidRPr="00955149">
        <w:t>.</w:t>
      </w:r>
    </w:p>
    <w:bookmarkEnd w:id="0"/>
    <w:bookmarkEnd w:id="1"/>
    <w:bookmarkEnd w:id="2"/>
    <w:bookmarkEnd w:id="3"/>
    <w:p w:rsidR="00A61193" w:rsidRPr="00955149" w:rsidRDefault="00A61193" w:rsidP="00A61193">
      <w:pPr>
        <w:pStyle w:val="A282868"/>
        <w:spacing w:line="360" w:lineRule="auto"/>
        <w:ind w:left="4395"/>
      </w:pPr>
    </w:p>
    <w:p w:rsidR="00E32260" w:rsidRPr="00955149" w:rsidRDefault="00E32260" w:rsidP="00154C44">
      <w:pPr>
        <w:ind w:left="4253"/>
        <w:jc w:val="both"/>
        <w:rPr>
          <w:b/>
          <w:color w:val="000000"/>
          <w:sz w:val="24"/>
          <w:szCs w:val="24"/>
        </w:rPr>
      </w:pPr>
      <w:bookmarkStart w:id="4" w:name="OLE_LINK5"/>
      <w:bookmarkStart w:id="5" w:name="OLE_LINK6"/>
      <w:r w:rsidRPr="00955149">
        <w:rPr>
          <w:b/>
          <w:bCs/>
          <w:color w:val="000000"/>
          <w:sz w:val="24"/>
          <w:szCs w:val="24"/>
        </w:rPr>
        <w:t xml:space="preserve">“CRIA </w:t>
      </w:r>
      <w:r w:rsidRPr="00955149">
        <w:rPr>
          <w:b/>
          <w:color w:val="000000"/>
          <w:sz w:val="24"/>
          <w:szCs w:val="24"/>
        </w:rPr>
        <w:t xml:space="preserve">CARGO </w:t>
      </w:r>
      <w:r w:rsidR="00154C44">
        <w:rPr>
          <w:b/>
          <w:color w:val="000000"/>
          <w:sz w:val="24"/>
          <w:szCs w:val="24"/>
        </w:rPr>
        <w:t>PROVIMENTO EFETIVO</w:t>
      </w:r>
      <w:r w:rsidR="00955149" w:rsidRPr="00955149">
        <w:rPr>
          <w:b/>
          <w:color w:val="000000"/>
          <w:sz w:val="24"/>
          <w:szCs w:val="24"/>
        </w:rPr>
        <w:t>,</w:t>
      </w:r>
      <w:r w:rsidR="00154C44">
        <w:rPr>
          <w:b/>
          <w:color w:val="000000"/>
          <w:sz w:val="24"/>
          <w:szCs w:val="24"/>
        </w:rPr>
        <w:t xml:space="preserve"> </w:t>
      </w:r>
      <w:r w:rsidR="00955149" w:rsidRPr="00955149">
        <w:rPr>
          <w:b/>
          <w:sz w:val="24"/>
          <w:szCs w:val="24"/>
        </w:rPr>
        <w:t>AUTORIZA O PODER EXECUTIVO MUNICIPAL A ABRIR CRÉDITO ADICIONAL ESPECIAL, INCLUIR AÇÃO NA LEI DE DIRETRIZES ORÇAMENTÁRIA 2013</w:t>
      </w:r>
      <w:r w:rsidR="00E1209F">
        <w:rPr>
          <w:b/>
          <w:sz w:val="24"/>
          <w:szCs w:val="24"/>
        </w:rPr>
        <w:t>, INCLUIR AÇÃO NO</w:t>
      </w:r>
      <w:proofErr w:type="gramStart"/>
      <w:r w:rsidR="00154C44">
        <w:rPr>
          <w:b/>
          <w:sz w:val="24"/>
          <w:szCs w:val="24"/>
        </w:rPr>
        <w:t xml:space="preserve"> </w:t>
      </w:r>
      <w:r w:rsidR="00E1209F">
        <w:rPr>
          <w:b/>
          <w:sz w:val="24"/>
          <w:szCs w:val="24"/>
        </w:rPr>
        <w:t xml:space="preserve"> </w:t>
      </w:r>
      <w:proofErr w:type="gramEnd"/>
      <w:r w:rsidR="00E1209F">
        <w:rPr>
          <w:b/>
          <w:sz w:val="24"/>
          <w:szCs w:val="24"/>
        </w:rPr>
        <w:t>PLANO PLURIANUAL 2010/2013</w:t>
      </w:r>
      <w:r w:rsidR="00955149" w:rsidRPr="00955149">
        <w:rPr>
          <w:b/>
          <w:sz w:val="24"/>
          <w:szCs w:val="24"/>
        </w:rPr>
        <w:t xml:space="preserve"> E DÁ OUTRAS PROVIDÊNCIAS</w:t>
      </w:r>
      <w:r w:rsidR="00955149" w:rsidRPr="00955149">
        <w:rPr>
          <w:b/>
          <w:color w:val="000000"/>
          <w:sz w:val="24"/>
          <w:szCs w:val="24"/>
        </w:rPr>
        <w:t xml:space="preserve"> </w:t>
      </w:r>
      <w:bookmarkEnd w:id="4"/>
      <w:bookmarkEnd w:id="5"/>
      <w:r w:rsidRPr="00955149">
        <w:rPr>
          <w:b/>
          <w:color w:val="000000"/>
          <w:sz w:val="24"/>
          <w:szCs w:val="24"/>
        </w:rPr>
        <w:t>.”</w:t>
      </w:r>
    </w:p>
    <w:p w:rsidR="00E32260" w:rsidRPr="00955149" w:rsidRDefault="00E32260" w:rsidP="00E32260">
      <w:pPr>
        <w:adjustRightInd w:val="0"/>
        <w:jc w:val="both"/>
        <w:rPr>
          <w:b/>
          <w:bCs/>
          <w:color w:val="000000"/>
          <w:sz w:val="24"/>
          <w:szCs w:val="24"/>
        </w:rPr>
      </w:pPr>
    </w:p>
    <w:p w:rsidR="00CE5E4F" w:rsidRPr="00955149" w:rsidRDefault="00CE5E4F" w:rsidP="00955149">
      <w:pPr>
        <w:adjustRightInd w:val="0"/>
        <w:spacing w:line="360" w:lineRule="auto"/>
        <w:jc w:val="both"/>
        <w:rPr>
          <w:b/>
          <w:bCs/>
          <w:color w:val="000000"/>
          <w:sz w:val="24"/>
          <w:szCs w:val="24"/>
        </w:rPr>
      </w:pPr>
    </w:p>
    <w:p w:rsidR="00E32260" w:rsidRPr="00955149" w:rsidRDefault="00573631" w:rsidP="00955149">
      <w:pPr>
        <w:adjustRightInd w:val="0"/>
        <w:spacing w:line="360" w:lineRule="auto"/>
        <w:ind w:firstLine="1134"/>
        <w:jc w:val="both"/>
        <w:rPr>
          <w:color w:val="000000"/>
          <w:sz w:val="24"/>
          <w:szCs w:val="24"/>
        </w:rPr>
      </w:pPr>
      <w:r w:rsidRPr="00955149">
        <w:rPr>
          <w:b/>
          <w:bCs/>
          <w:color w:val="000000"/>
          <w:sz w:val="24"/>
          <w:szCs w:val="24"/>
        </w:rPr>
        <w:t xml:space="preserve"> </w:t>
      </w:r>
      <w:r w:rsidR="00E32260" w:rsidRPr="00955149">
        <w:rPr>
          <w:b/>
          <w:bCs/>
          <w:color w:val="000000"/>
          <w:sz w:val="24"/>
          <w:szCs w:val="24"/>
        </w:rPr>
        <w:t>Art.</w:t>
      </w:r>
      <w:proofErr w:type="gramStart"/>
      <w:r w:rsidR="00E32260" w:rsidRPr="00955149">
        <w:rPr>
          <w:b/>
          <w:bCs/>
          <w:color w:val="000000"/>
          <w:sz w:val="24"/>
          <w:szCs w:val="24"/>
        </w:rPr>
        <w:t xml:space="preserve"> </w:t>
      </w:r>
      <w:r w:rsidRPr="00955149">
        <w:rPr>
          <w:b/>
          <w:bCs/>
          <w:color w:val="000000"/>
          <w:sz w:val="24"/>
          <w:szCs w:val="24"/>
        </w:rPr>
        <w:t xml:space="preserve"> </w:t>
      </w:r>
      <w:proofErr w:type="gramEnd"/>
      <w:r w:rsidR="00E32260" w:rsidRPr="00955149">
        <w:rPr>
          <w:b/>
          <w:bCs/>
          <w:color w:val="000000"/>
          <w:sz w:val="24"/>
          <w:szCs w:val="24"/>
        </w:rPr>
        <w:t xml:space="preserve">1º. </w:t>
      </w:r>
      <w:r w:rsidR="00E32260" w:rsidRPr="00955149">
        <w:rPr>
          <w:bCs/>
          <w:color w:val="000000"/>
          <w:sz w:val="24"/>
          <w:szCs w:val="24"/>
        </w:rPr>
        <w:t>Fica</w:t>
      </w:r>
      <w:r w:rsidR="00E32260" w:rsidRPr="00955149">
        <w:rPr>
          <w:color w:val="000000"/>
          <w:sz w:val="24"/>
          <w:szCs w:val="24"/>
        </w:rPr>
        <w:t xml:space="preserve"> criado o cargo público de provimento efetivo, denominado de </w:t>
      </w:r>
      <w:r w:rsidR="00A602A6" w:rsidRPr="00955149">
        <w:rPr>
          <w:b/>
          <w:bCs/>
          <w:color w:val="000000"/>
          <w:sz w:val="24"/>
          <w:szCs w:val="24"/>
        </w:rPr>
        <w:t>CONTADOR</w:t>
      </w:r>
      <w:r w:rsidR="00E32260" w:rsidRPr="00955149">
        <w:rPr>
          <w:color w:val="000000"/>
          <w:sz w:val="24"/>
          <w:szCs w:val="24"/>
        </w:rPr>
        <w:t xml:space="preserve">, regido pelo regime jurídico único dos servidores do Município, o qual passa a fazer parte do quadro de cargos efetivos do serviço público </w:t>
      </w:r>
      <w:r w:rsidRPr="00955149">
        <w:rPr>
          <w:color w:val="000000"/>
          <w:sz w:val="24"/>
          <w:szCs w:val="24"/>
        </w:rPr>
        <w:t>municipal.</w:t>
      </w:r>
    </w:p>
    <w:p w:rsidR="00573631" w:rsidRPr="00955149" w:rsidRDefault="00573631" w:rsidP="00955149">
      <w:pPr>
        <w:spacing w:line="360" w:lineRule="auto"/>
        <w:jc w:val="both"/>
        <w:rPr>
          <w:color w:val="000000"/>
          <w:sz w:val="24"/>
          <w:szCs w:val="24"/>
        </w:rPr>
      </w:pPr>
      <w:r w:rsidRPr="00955149">
        <w:rPr>
          <w:b/>
          <w:bCs/>
          <w:color w:val="000000"/>
          <w:sz w:val="24"/>
          <w:szCs w:val="24"/>
        </w:rPr>
        <w:t xml:space="preserve">           </w:t>
      </w:r>
      <w:r w:rsidR="00955149">
        <w:rPr>
          <w:b/>
          <w:bCs/>
          <w:color w:val="000000"/>
          <w:sz w:val="24"/>
          <w:szCs w:val="24"/>
        </w:rPr>
        <w:t xml:space="preserve">        </w:t>
      </w:r>
      <w:r w:rsidRPr="00955149">
        <w:rPr>
          <w:b/>
          <w:bCs/>
          <w:color w:val="000000"/>
          <w:sz w:val="24"/>
          <w:szCs w:val="24"/>
        </w:rPr>
        <w:t>Art.</w:t>
      </w:r>
      <w:proofErr w:type="gramStart"/>
      <w:r w:rsidRPr="00955149">
        <w:rPr>
          <w:b/>
          <w:bCs/>
          <w:color w:val="000000"/>
          <w:sz w:val="24"/>
          <w:szCs w:val="24"/>
        </w:rPr>
        <w:t xml:space="preserve">  </w:t>
      </w:r>
      <w:proofErr w:type="gramEnd"/>
      <w:r w:rsidRPr="00955149">
        <w:rPr>
          <w:b/>
          <w:bCs/>
          <w:color w:val="000000"/>
          <w:sz w:val="24"/>
          <w:szCs w:val="24"/>
        </w:rPr>
        <w:t xml:space="preserve">2º. </w:t>
      </w:r>
      <w:r w:rsidRPr="00955149">
        <w:rPr>
          <w:sz w:val="24"/>
          <w:szCs w:val="24"/>
        </w:rPr>
        <w:t>O cargo será integrado ao quadro de cargos de provimento efetivo, estabelecido no Art. 3º da Lei Municipal n</w:t>
      </w:r>
      <w:r w:rsidR="00154C44">
        <w:rPr>
          <w:sz w:val="24"/>
          <w:szCs w:val="24"/>
        </w:rPr>
        <w:t>º 808, de 02 de janeiro de 2012 e suas alterações,</w:t>
      </w:r>
      <w:proofErr w:type="gramStart"/>
      <w:r w:rsidR="00154C44">
        <w:rPr>
          <w:sz w:val="24"/>
          <w:szCs w:val="24"/>
        </w:rPr>
        <w:t xml:space="preserve"> </w:t>
      </w:r>
      <w:r w:rsidRPr="00955149">
        <w:rPr>
          <w:sz w:val="24"/>
          <w:szCs w:val="24"/>
        </w:rPr>
        <w:t xml:space="preserve"> </w:t>
      </w:r>
      <w:proofErr w:type="gramEnd"/>
      <w:r w:rsidRPr="00955149">
        <w:rPr>
          <w:sz w:val="24"/>
          <w:szCs w:val="24"/>
        </w:rPr>
        <w:t>conforme quadro abaixo.</w:t>
      </w:r>
    </w:p>
    <w:p w:rsidR="00E32260" w:rsidRPr="00EE34CA" w:rsidRDefault="00E32260" w:rsidP="00E32260">
      <w:pPr>
        <w:adjustRightInd w:val="0"/>
        <w:jc w:val="both"/>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985"/>
        <w:gridCol w:w="1559"/>
        <w:gridCol w:w="2693"/>
      </w:tblGrid>
      <w:tr w:rsidR="00CE5E4F" w:rsidRPr="00955149" w:rsidTr="00CE5E4F">
        <w:tc>
          <w:tcPr>
            <w:tcW w:w="2518" w:type="dxa"/>
          </w:tcPr>
          <w:p w:rsidR="00CE5E4F" w:rsidRPr="00955149" w:rsidRDefault="00CE5E4F" w:rsidP="00B8224D">
            <w:pPr>
              <w:adjustRightInd w:val="0"/>
              <w:jc w:val="center"/>
              <w:rPr>
                <w:bCs/>
                <w:sz w:val="24"/>
                <w:szCs w:val="24"/>
              </w:rPr>
            </w:pPr>
            <w:r w:rsidRPr="00955149">
              <w:rPr>
                <w:bCs/>
                <w:sz w:val="24"/>
                <w:szCs w:val="24"/>
              </w:rPr>
              <w:t>DENOMINAÇÃO</w:t>
            </w:r>
          </w:p>
          <w:p w:rsidR="00CE5E4F" w:rsidRPr="00955149" w:rsidRDefault="00CE5E4F" w:rsidP="00B8224D">
            <w:pPr>
              <w:adjustRightInd w:val="0"/>
              <w:jc w:val="center"/>
              <w:rPr>
                <w:bCs/>
                <w:color w:val="000000"/>
                <w:sz w:val="24"/>
                <w:szCs w:val="24"/>
              </w:rPr>
            </w:pPr>
            <w:r w:rsidRPr="00955149">
              <w:rPr>
                <w:bCs/>
                <w:sz w:val="24"/>
                <w:szCs w:val="24"/>
              </w:rPr>
              <w:t>DO CARGO</w:t>
            </w:r>
          </w:p>
        </w:tc>
        <w:tc>
          <w:tcPr>
            <w:tcW w:w="1985" w:type="dxa"/>
          </w:tcPr>
          <w:p w:rsidR="00CE5E4F" w:rsidRPr="00955149" w:rsidRDefault="00CE5E4F" w:rsidP="00B8224D">
            <w:pPr>
              <w:adjustRightInd w:val="0"/>
              <w:jc w:val="center"/>
              <w:rPr>
                <w:bCs/>
                <w:sz w:val="24"/>
                <w:szCs w:val="24"/>
              </w:rPr>
            </w:pPr>
            <w:r w:rsidRPr="00955149">
              <w:rPr>
                <w:bCs/>
                <w:sz w:val="24"/>
                <w:szCs w:val="24"/>
              </w:rPr>
              <w:t>PADRÃO DE VENCIMENTO</w:t>
            </w:r>
          </w:p>
          <w:p w:rsidR="00CE5E4F" w:rsidRPr="00955149" w:rsidRDefault="00CE5E4F" w:rsidP="00B8224D">
            <w:pPr>
              <w:adjustRightInd w:val="0"/>
              <w:jc w:val="center"/>
              <w:rPr>
                <w:bCs/>
                <w:color w:val="000000"/>
                <w:sz w:val="24"/>
                <w:szCs w:val="24"/>
              </w:rPr>
            </w:pPr>
          </w:p>
        </w:tc>
        <w:tc>
          <w:tcPr>
            <w:tcW w:w="1559" w:type="dxa"/>
          </w:tcPr>
          <w:p w:rsidR="00CE5E4F" w:rsidRPr="00955149" w:rsidRDefault="00CE5E4F" w:rsidP="00B8224D">
            <w:pPr>
              <w:adjustRightInd w:val="0"/>
              <w:jc w:val="center"/>
              <w:rPr>
                <w:bCs/>
                <w:sz w:val="24"/>
                <w:szCs w:val="24"/>
              </w:rPr>
            </w:pPr>
            <w:r w:rsidRPr="00955149">
              <w:rPr>
                <w:bCs/>
                <w:sz w:val="24"/>
                <w:szCs w:val="24"/>
              </w:rPr>
              <w:t>Nº DE</w:t>
            </w:r>
          </w:p>
          <w:p w:rsidR="00CE5E4F" w:rsidRPr="00955149" w:rsidRDefault="00CE5E4F" w:rsidP="00B8224D">
            <w:pPr>
              <w:adjustRightInd w:val="0"/>
              <w:jc w:val="center"/>
              <w:rPr>
                <w:bCs/>
                <w:sz w:val="24"/>
                <w:szCs w:val="24"/>
              </w:rPr>
            </w:pPr>
            <w:r w:rsidRPr="00955149">
              <w:rPr>
                <w:bCs/>
                <w:sz w:val="24"/>
                <w:szCs w:val="24"/>
              </w:rPr>
              <w:t>CARGOS</w:t>
            </w:r>
          </w:p>
          <w:p w:rsidR="00CE5E4F" w:rsidRPr="00955149" w:rsidRDefault="00CE5E4F" w:rsidP="00B8224D">
            <w:pPr>
              <w:adjustRightInd w:val="0"/>
              <w:jc w:val="center"/>
              <w:rPr>
                <w:bCs/>
                <w:color w:val="000000"/>
                <w:sz w:val="24"/>
                <w:szCs w:val="24"/>
              </w:rPr>
            </w:pPr>
          </w:p>
        </w:tc>
        <w:tc>
          <w:tcPr>
            <w:tcW w:w="2693" w:type="dxa"/>
          </w:tcPr>
          <w:p w:rsidR="00CE5E4F" w:rsidRPr="00955149" w:rsidRDefault="00CE5E4F" w:rsidP="00B8224D">
            <w:pPr>
              <w:adjustRightInd w:val="0"/>
              <w:jc w:val="center"/>
              <w:rPr>
                <w:bCs/>
                <w:sz w:val="24"/>
                <w:szCs w:val="24"/>
              </w:rPr>
            </w:pPr>
            <w:r w:rsidRPr="00955149">
              <w:rPr>
                <w:bCs/>
                <w:sz w:val="24"/>
                <w:szCs w:val="24"/>
              </w:rPr>
              <w:t>CARGA</w:t>
            </w:r>
          </w:p>
          <w:p w:rsidR="00CE5E4F" w:rsidRPr="00955149" w:rsidRDefault="00CE5E4F" w:rsidP="00B8224D">
            <w:pPr>
              <w:adjustRightInd w:val="0"/>
              <w:jc w:val="center"/>
              <w:rPr>
                <w:bCs/>
                <w:sz w:val="24"/>
                <w:szCs w:val="24"/>
              </w:rPr>
            </w:pPr>
            <w:r w:rsidRPr="00955149">
              <w:rPr>
                <w:bCs/>
                <w:sz w:val="24"/>
                <w:szCs w:val="24"/>
              </w:rPr>
              <w:t>HORÁRIA</w:t>
            </w:r>
          </w:p>
          <w:p w:rsidR="00CE5E4F" w:rsidRPr="00955149" w:rsidRDefault="00CE5E4F" w:rsidP="00B8224D">
            <w:pPr>
              <w:adjustRightInd w:val="0"/>
              <w:jc w:val="center"/>
              <w:rPr>
                <w:bCs/>
                <w:color w:val="000000"/>
                <w:sz w:val="24"/>
                <w:szCs w:val="24"/>
              </w:rPr>
            </w:pPr>
          </w:p>
        </w:tc>
      </w:tr>
      <w:tr w:rsidR="00CE5E4F" w:rsidRPr="00955149" w:rsidTr="00CE5E4F">
        <w:tc>
          <w:tcPr>
            <w:tcW w:w="2518" w:type="dxa"/>
          </w:tcPr>
          <w:p w:rsidR="00CE5E4F" w:rsidRPr="00955149" w:rsidRDefault="00A602A6" w:rsidP="00B8224D">
            <w:pPr>
              <w:adjustRightInd w:val="0"/>
              <w:jc w:val="center"/>
              <w:rPr>
                <w:b/>
                <w:bCs/>
                <w:color w:val="000000"/>
                <w:sz w:val="24"/>
                <w:szCs w:val="24"/>
              </w:rPr>
            </w:pPr>
            <w:r w:rsidRPr="00955149">
              <w:rPr>
                <w:b/>
                <w:bCs/>
                <w:sz w:val="24"/>
                <w:szCs w:val="24"/>
              </w:rPr>
              <w:t>CONTADOR</w:t>
            </w:r>
          </w:p>
        </w:tc>
        <w:tc>
          <w:tcPr>
            <w:tcW w:w="1985" w:type="dxa"/>
          </w:tcPr>
          <w:p w:rsidR="00CE5E4F" w:rsidRPr="00955149" w:rsidRDefault="00CE5E4F" w:rsidP="00B8224D">
            <w:pPr>
              <w:adjustRightInd w:val="0"/>
              <w:jc w:val="center"/>
              <w:rPr>
                <w:b/>
                <w:bCs/>
                <w:color w:val="000000"/>
                <w:sz w:val="24"/>
                <w:szCs w:val="24"/>
              </w:rPr>
            </w:pPr>
            <w:r w:rsidRPr="00955149">
              <w:rPr>
                <w:b/>
                <w:bCs/>
                <w:color w:val="000000"/>
                <w:sz w:val="24"/>
                <w:szCs w:val="24"/>
              </w:rPr>
              <w:t xml:space="preserve">EF </w:t>
            </w:r>
            <w:r w:rsidR="00A602A6" w:rsidRPr="00955149">
              <w:rPr>
                <w:b/>
                <w:bCs/>
                <w:color w:val="000000"/>
                <w:sz w:val="24"/>
                <w:szCs w:val="24"/>
              </w:rPr>
              <w:t>09</w:t>
            </w:r>
          </w:p>
        </w:tc>
        <w:tc>
          <w:tcPr>
            <w:tcW w:w="1559" w:type="dxa"/>
          </w:tcPr>
          <w:p w:rsidR="00CE5E4F" w:rsidRPr="00955149" w:rsidRDefault="00CE5E4F" w:rsidP="00B8224D">
            <w:pPr>
              <w:adjustRightInd w:val="0"/>
              <w:jc w:val="center"/>
              <w:rPr>
                <w:b/>
                <w:bCs/>
                <w:color w:val="000000"/>
                <w:sz w:val="24"/>
                <w:szCs w:val="24"/>
              </w:rPr>
            </w:pPr>
            <w:r w:rsidRPr="00955149">
              <w:rPr>
                <w:b/>
                <w:bCs/>
                <w:color w:val="000000"/>
                <w:sz w:val="24"/>
                <w:szCs w:val="24"/>
              </w:rPr>
              <w:t>01</w:t>
            </w:r>
          </w:p>
        </w:tc>
        <w:tc>
          <w:tcPr>
            <w:tcW w:w="2693" w:type="dxa"/>
          </w:tcPr>
          <w:p w:rsidR="00CE5E4F" w:rsidRPr="00955149" w:rsidRDefault="00CE5E4F" w:rsidP="00CE5E4F">
            <w:pPr>
              <w:adjustRightInd w:val="0"/>
              <w:jc w:val="center"/>
              <w:rPr>
                <w:b/>
                <w:bCs/>
                <w:color w:val="000000"/>
                <w:sz w:val="24"/>
                <w:szCs w:val="24"/>
              </w:rPr>
            </w:pPr>
            <w:r w:rsidRPr="00955149">
              <w:rPr>
                <w:b/>
                <w:bCs/>
                <w:color w:val="000000"/>
                <w:sz w:val="24"/>
                <w:szCs w:val="24"/>
              </w:rPr>
              <w:t>20 horas semanais</w:t>
            </w:r>
          </w:p>
        </w:tc>
      </w:tr>
    </w:tbl>
    <w:p w:rsidR="00573631" w:rsidRPr="00955149" w:rsidRDefault="00573631" w:rsidP="00573631">
      <w:pPr>
        <w:spacing w:line="360" w:lineRule="auto"/>
        <w:jc w:val="both"/>
        <w:rPr>
          <w:b/>
          <w:bCs/>
          <w:color w:val="000000"/>
          <w:sz w:val="24"/>
          <w:szCs w:val="24"/>
        </w:rPr>
      </w:pPr>
    </w:p>
    <w:p w:rsidR="00573631" w:rsidRPr="00955149" w:rsidRDefault="00955149" w:rsidP="00955149">
      <w:pPr>
        <w:spacing w:line="360" w:lineRule="auto"/>
        <w:ind w:firstLine="709"/>
        <w:jc w:val="both"/>
        <w:rPr>
          <w:sz w:val="24"/>
          <w:szCs w:val="24"/>
        </w:rPr>
      </w:pPr>
      <w:r>
        <w:rPr>
          <w:b/>
          <w:sz w:val="24"/>
          <w:szCs w:val="24"/>
        </w:rPr>
        <w:t xml:space="preserve">        </w:t>
      </w:r>
      <w:r w:rsidR="00573631" w:rsidRPr="00955149">
        <w:rPr>
          <w:b/>
          <w:sz w:val="24"/>
          <w:szCs w:val="24"/>
        </w:rPr>
        <w:t>Art.</w:t>
      </w:r>
      <w:proofErr w:type="gramStart"/>
      <w:r w:rsidR="00573631" w:rsidRPr="00955149">
        <w:rPr>
          <w:b/>
          <w:sz w:val="24"/>
          <w:szCs w:val="24"/>
        </w:rPr>
        <w:t xml:space="preserve">   </w:t>
      </w:r>
      <w:proofErr w:type="gramEnd"/>
      <w:r w:rsidR="00573631" w:rsidRPr="00955149">
        <w:rPr>
          <w:b/>
          <w:sz w:val="24"/>
          <w:szCs w:val="24"/>
        </w:rPr>
        <w:t xml:space="preserve">3º - </w:t>
      </w:r>
      <w:r w:rsidR="00573631" w:rsidRPr="00955149">
        <w:rPr>
          <w:sz w:val="24"/>
          <w:szCs w:val="24"/>
        </w:rPr>
        <w:t>Os vencimentos, a carga horária e demais atribuições ao cargo são regidos pela Lei Municipal nº 808, de 02 de janeiro de 2012 e pelo ANEXO I da presente lei, que passa a ser parte integrante da mesma.</w:t>
      </w:r>
    </w:p>
    <w:p w:rsidR="00154C44" w:rsidRDefault="00E32260" w:rsidP="00154C44">
      <w:pPr>
        <w:spacing w:line="360" w:lineRule="auto"/>
        <w:ind w:firstLine="1134"/>
        <w:jc w:val="both"/>
        <w:rPr>
          <w:sz w:val="24"/>
          <w:szCs w:val="24"/>
        </w:rPr>
      </w:pPr>
      <w:r w:rsidRPr="00955149">
        <w:rPr>
          <w:b/>
          <w:bCs/>
          <w:color w:val="000000"/>
          <w:sz w:val="24"/>
          <w:szCs w:val="24"/>
        </w:rPr>
        <w:t>Art.</w:t>
      </w:r>
      <w:proofErr w:type="gramStart"/>
      <w:r w:rsidRPr="00955149">
        <w:rPr>
          <w:b/>
          <w:bCs/>
          <w:color w:val="000000"/>
          <w:sz w:val="24"/>
          <w:szCs w:val="24"/>
        </w:rPr>
        <w:t xml:space="preserve"> </w:t>
      </w:r>
      <w:r w:rsidR="00A602A6" w:rsidRPr="00955149">
        <w:rPr>
          <w:b/>
          <w:bCs/>
          <w:color w:val="000000"/>
          <w:sz w:val="24"/>
          <w:szCs w:val="24"/>
        </w:rPr>
        <w:t xml:space="preserve"> </w:t>
      </w:r>
      <w:proofErr w:type="gramEnd"/>
      <w:r w:rsidR="00573631" w:rsidRPr="00955149">
        <w:rPr>
          <w:b/>
          <w:bCs/>
          <w:color w:val="000000"/>
          <w:sz w:val="24"/>
          <w:szCs w:val="24"/>
        </w:rPr>
        <w:t>4</w:t>
      </w:r>
      <w:r w:rsidRPr="00955149">
        <w:rPr>
          <w:b/>
          <w:bCs/>
          <w:color w:val="000000"/>
          <w:sz w:val="24"/>
          <w:szCs w:val="24"/>
        </w:rPr>
        <w:t xml:space="preserve">º. </w:t>
      </w:r>
      <w:r w:rsidR="00955149" w:rsidRPr="00955149">
        <w:rPr>
          <w:sz w:val="24"/>
          <w:szCs w:val="24"/>
        </w:rPr>
        <w:t>Art. 1° Fica incluído na</w:t>
      </w:r>
      <w:proofErr w:type="gramStart"/>
      <w:r w:rsidR="00955149" w:rsidRPr="00955149">
        <w:rPr>
          <w:sz w:val="24"/>
          <w:szCs w:val="24"/>
        </w:rPr>
        <w:t xml:space="preserve">  </w:t>
      </w:r>
      <w:proofErr w:type="gramEnd"/>
      <w:r w:rsidR="00955149" w:rsidRPr="00955149">
        <w:rPr>
          <w:sz w:val="24"/>
          <w:szCs w:val="24"/>
        </w:rPr>
        <w:t>Lei de Diretrizes Orçamentárias para o exercício de 2013 – Lei Municipal nº 857, de 11 de outubro de 2012, o Programa 0024 – Controle Interno e a ação Manutenção e desenvolvimento das atividades de Controle Interno</w:t>
      </w:r>
    </w:p>
    <w:p w:rsidR="00955149" w:rsidRPr="00955149" w:rsidRDefault="00955149" w:rsidP="00154C44">
      <w:pPr>
        <w:spacing w:line="360" w:lineRule="auto"/>
        <w:ind w:firstLine="1134"/>
        <w:jc w:val="both"/>
        <w:rPr>
          <w:sz w:val="24"/>
          <w:szCs w:val="24"/>
        </w:rPr>
      </w:pPr>
      <w:r w:rsidRPr="00955149">
        <w:rPr>
          <w:b/>
          <w:sz w:val="24"/>
          <w:szCs w:val="24"/>
        </w:rPr>
        <w:t>Art. 5º</w:t>
      </w:r>
      <w:r w:rsidRPr="00955149">
        <w:rPr>
          <w:sz w:val="24"/>
          <w:szCs w:val="24"/>
        </w:rPr>
        <w:t>. Fica incluído no</w:t>
      </w:r>
      <w:proofErr w:type="gramStart"/>
      <w:r w:rsidRPr="00955149">
        <w:rPr>
          <w:sz w:val="24"/>
          <w:szCs w:val="24"/>
        </w:rPr>
        <w:t xml:space="preserve">  </w:t>
      </w:r>
      <w:proofErr w:type="gramEnd"/>
      <w:r w:rsidRPr="00955149">
        <w:rPr>
          <w:sz w:val="24"/>
          <w:szCs w:val="24"/>
        </w:rPr>
        <w:t>Plano Plurianual para o período de 2010 a 2013,  Lei Municipal nº 698, de 30 de setembro de 2009, o Programa 0024 – Controle Interno e a ação Manutenção e desenvolvimento das atividades de Controle Interno.</w:t>
      </w:r>
    </w:p>
    <w:p w:rsidR="00955149" w:rsidRPr="00955149" w:rsidRDefault="00955149" w:rsidP="00154C44">
      <w:pPr>
        <w:spacing w:line="360" w:lineRule="auto"/>
        <w:ind w:firstLine="1134"/>
        <w:jc w:val="both"/>
        <w:rPr>
          <w:sz w:val="24"/>
          <w:szCs w:val="24"/>
        </w:rPr>
      </w:pPr>
    </w:p>
    <w:p w:rsidR="00955149" w:rsidRPr="00154C44" w:rsidRDefault="00955149" w:rsidP="00154C44">
      <w:pPr>
        <w:spacing w:line="360" w:lineRule="auto"/>
        <w:ind w:firstLine="1134"/>
        <w:jc w:val="both"/>
      </w:pPr>
      <w:r w:rsidRPr="00955149">
        <w:rPr>
          <w:b/>
          <w:sz w:val="24"/>
          <w:szCs w:val="24"/>
        </w:rPr>
        <w:lastRenderedPageBreak/>
        <w:t>Art. 6°</w:t>
      </w:r>
      <w:r w:rsidRPr="00955149">
        <w:rPr>
          <w:sz w:val="24"/>
          <w:szCs w:val="24"/>
        </w:rPr>
        <w:t xml:space="preserve"> Fica o Poder Executivo autorizado a abrir o seguinte Crédito Adicional Especial:</w:t>
      </w:r>
    </w:p>
    <w:p w:rsidR="00955149" w:rsidRPr="00154C44" w:rsidRDefault="00955149" w:rsidP="00955149">
      <w:proofErr w:type="gramStart"/>
      <w:r w:rsidRPr="00154C44">
        <w:t>02 GABINETE</w:t>
      </w:r>
      <w:proofErr w:type="gramEnd"/>
      <w:r w:rsidRPr="00154C44">
        <w:t xml:space="preserve"> DO PREFEITO</w:t>
      </w:r>
    </w:p>
    <w:p w:rsidR="00955149" w:rsidRPr="00154C44" w:rsidRDefault="00955149" w:rsidP="00955149">
      <w:proofErr w:type="gramStart"/>
      <w:r w:rsidRPr="00154C44">
        <w:t>02 CENTRAL</w:t>
      </w:r>
      <w:proofErr w:type="gramEnd"/>
      <w:r w:rsidRPr="00154C44">
        <w:t xml:space="preserve"> DE CONTROLE INTERNO</w:t>
      </w:r>
    </w:p>
    <w:p w:rsidR="00955149" w:rsidRPr="00154C44" w:rsidRDefault="00955149" w:rsidP="00955149">
      <w:r w:rsidRPr="00154C44">
        <w:t>04</w:t>
      </w:r>
      <w:proofErr w:type="gramStart"/>
      <w:r w:rsidRPr="00154C44">
        <w:t xml:space="preserve">  </w:t>
      </w:r>
      <w:proofErr w:type="gramEnd"/>
      <w:r w:rsidRPr="00154C44">
        <w:t>Administração</w:t>
      </w:r>
    </w:p>
    <w:p w:rsidR="00955149" w:rsidRPr="00154C44" w:rsidRDefault="00955149" w:rsidP="00955149">
      <w:r w:rsidRPr="00154C44">
        <w:t>04.124</w:t>
      </w:r>
      <w:proofErr w:type="gramStart"/>
      <w:r w:rsidRPr="00154C44">
        <w:t xml:space="preserve">  </w:t>
      </w:r>
      <w:proofErr w:type="gramEnd"/>
      <w:r w:rsidRPr="00154C44">
        <w:t>Controle Interno</w:t>
      </w:r>
    </w:p>
    <w:p w:rsidR="00955149" w:rsidRPr="00154C44" w:rsidRDefault="00955149" w:rsidP="00955149">
      <w:r w:rsidRPr="00154C44">
        <w:t>04.124.0024 Controle Interno</w:t>
      </w:r>
    </w:p>
    <w:p w:rsidR="00955149" w:rsidRPr="00154C44" w:rsidRDefault="00E1209F" w:rsidP="00955149">
      <w:r w:rsidRPr="00154C44">
        <w:t>04.124.0024</w:t>
      </w:r>
      <w:r w:rsidR="00955149" w:rsidRPr="00154C44">
        <w:t>.2091</w:t>
      </w:r>
      <w:proofErr w:type="gramStart"/>
      <w:r w:rsidR="00955149" w:rsidRPr="00154C44">
        <w:t xml:space="preserve">  </w:t>
      </w:r>
      <w:proofErr w:type="spellStart"/>
      <w:proofErr w:type="gramEnd"/>
      <w:r w:rsidR="00955149" w:rsidRPr="00154C44">
        <w:t>Manut</w:t>
      </w:r>
      <w:proofErr w:type="spellEnd"/>
      <w:r w:rsidR="00955149" w:rsidRPr="00154C44">
        <w:t xml:space="preserve">. </w:t>
      </w:r>
      <w:proofErr w:type="spellStart"/>
      <w:r w:rsidR="00955149" w:rsidRPr="00154C44">
        <w:t>Desenv</w:t>
      </w:r>
      <w:proofErr w:type="spellEnd"/>
      <w:r w:rsidR="00955149" w:rsidRPr="00154C44">
        <w:t xml:space="preserve">. </w:t>
      </w:r>
      <w:proofErr w:type="spellStart"/>
      <w:r w:rsidR="00955149" w:rsidRPr="00154C44">
        <w:t>Ativ</w:t>
      </w:r>
      <w:proofErr w:type="spellEnd"/>
      <w:r w:rsidR="00955149" w:rsidRPr="00154C44">
        <w:t xml:space="preserve">. </w:t>
      </w:r>
      <w:proofErr w:type="gramStart"/>
      <w:r w:rsidR="00955149" w:rsidRPr="00154C44">
        <w:t>de</w:t>
      </w:r>
      <w:proofErr w:type="gramEnd"/>
      <w:r w:rsidR="00955149" w:rsidRPr="00154C44">
        <w:t xml:space="preserve"> Controle Interno</w:t>
      </w:r>
    </w:p>
    <w:p w:rsidR="00955149" w:rsidRPr="00154C44" w:rsidRDefault="00955149" w:rsidP="00955149">
      <w:r w:rsidRPr="00154C44">
        <w:t>3.3.1.9.0.11.00.000000 Vencimentos e vantagens fixas – p. civil</w:t>
      </w:r>
    </w:p>
    <w:p w:rsidR="00955149" w:rsidRPr="00154C44" w:rsidRDefault="00955149" w:rsidP="00955149">
      <w:pPr>
        <w:tabs>
          <w:tab w:val="right" w:leader="dot" w:pos="8305"/>
        </w:tabs>
      </w:pPr>
      <w:r w:rsidRPr="00154C44">
        <w:t xml:space="preserve">Conta </w:t>
      </w:r>
      <w:proofErr w:type="spellStart"/>
      <w:r w:rsidRPr="00154C44">
        <w:t>nº23200</w:t>
      </w:r>
      <w:proofErr w:type="spellEnd"/>
      <w:r w:rsidRPr="00154C44">
        <w:tab/>
        <w:t>R$ 8.000,00</w:t>
      </w:r>
    </w:p>
    <w:p w:rsidR="00955149" w:rsidRPr="00154C44" w:rsidRDefault="00955149" w:rsidP="00955149">
      <w:r w:rsidRPr="00154C44">
        <w:t>3.3.1.9.0.16.00.000000 Outras despesas variáveis – p. civil</w:t>
      </w:r>
    </w:p>
    <w:p w:rsidR="00955149" w:rsidRPr="00154C44" w:rsidRDefault="00955149" w:rsidP="00955149">
      <w:pPr>
        <w:tabs>
          <w:tab w:val="right" w:leader="dot" w:pos="8305"/>
        </w:tabs>
        <w:rPr>
          <w:rFonts w:eastAsia="OratorBT-FifteenPitch"/>
        </w:rPr>
      </w:pPr>
      <w:r w:rsidRPr="00154C44">
        <w:t xml:space="preserve">Conta </w:t>
      </w:r>
      <w:proofErr w:type="spellStart"/>
      <w:r w:rsidRPr="00154C44">
        <w:t>nº23300</w:t>
      </w:r>
      <w:proofErr w:type="spellEnd"/>
      <w:r w:rsidRPr="00154C44">
        <w:tab/>
        <w:t>R$ 800,00</w:t>
      </w:r>
    </w:p>
    <w:p w:rsidR="00955149" w:rsidRPr="00154C44" w:rsidRDefault="00955149" w:rsidP="00955149">
      <w:pPr>
        <w:tabs>
          <w:tab w:val="right" w:leader="dot" w:pos="9463"/>
        </w:tabs>
        <w:rPr>
          <w:rFonts w:eastAsia="OratorBT-FifteenPitch"/>
        </w:rPr>
      </w:pPr>
      <w:r w:rsidRPr="00154C44">
        <w:rPr>
          <w:rFonts w:eastAsia="OratorBT-FifteenPitch"/>
        </w:rPr>
        <w:t>3.3.1.9.1.13.00.000000 Obrigações patronais</w:t>
      </w:r>
    </w:p>
    <w:p w:rsidR="00955149" w:rsidRPr="00154C44" w:rsidRDefault="00955149" w:rsidP="00955149">
      <w:pPr>
        <w:tabs>
          <w:tab w:val="right" w:leader="dot" w:pos="8305"/>
        </w:tabs>
        <w:rPr>
          <w:rFonts w:eastAsia="OratorBT-FifteenPitch"/>
        </w:rPr>
      </w:pPr>
      <w:r w:rsidRPr="00154C44">
        <w:rPr>
          <w:rFonts w:eastAsia="OratorBT-FifteenPitch"/>
        </w:rPr>
        <w:t xml:space="preserve">Conta </w:t>
      </w:r>
      <w:proofErr w:type="spellStart"/>
      <w:r w:rsidRPr="00154C44">
        <w:rPr>
          <w:rFonts w:eastAsia="OratorBT-FifteenPitch"/>
        </w:rPr>
        <w:t>nº23400</w:t>
      </w:r>
      <w:proofErr w:type="spellEnd"/>
      <w:r w:rsidRPr="00154C44">
        <w:rPr>
          <w:rFonts w:eastAsia="OratorBT-FifteenPitch"/>
        </w:rPr>
        <w:tab/>
        <w:t>R$ 1.200,00</w:t>
      </w:r>
    </w:p>
    <w:p w:rsidR="00955149" w:rsidRPr="00154C44" w:rsidRDefault="00955149" w:rsidP="00955149">
      <w:pPr>
        <w:tabs>
          <w:tab w:val="right" w:leader="dot" w:pos="9463"/>
        </w:tabs>
        <w:rPr>
          <w:rFonts w:eastAsia="OratorBT-FifteenPitch"/>
        </w:rPr>
      </w:pPr>
      <w:r w:rsidRPr="00154C44">
        <w:rPr>
          <w:rFonts w:eastAsia="OratorBT-FifteenPitch"/>
        </w:rPr>
        <w:t>3.3.1.9.1.13.99.000000 Outras obrigações patronais</w:t>
      </w:r>
    </w:p>
    <w:p w:rsidR="00955149" w:rsidRPr="00154C44" w:rsidRDefault="00955149" w:rsidP="00955149">
      <w:pPr>
        <w:tabs>
          <w:tab w:val="right" w:leader="dot" w:pos="8305"/>
        </w:tabs>
        <w:rPr>
          <w:rFonts w:eastAsia="OratorBT-FifteenPitch"/>
        </w:rPr>
      </w:pPr>
      <w:r w:rsidRPr="00154C44">
        <w:rPr>
          <w:rFonts w:eastAsia="OratorBT-FifteenPitch"/>
        </w:rPr>
        <w:t xml:space="preserve">Conta </w:t>
      </w:r>
      <w:proofErr w:type="spellStart"/>
      <w:r w:rsidRPr="00154C44">
        <w:rPr>
          <w:rFonts w:eastAsia="OratorBT-FifteenPitch"/>
        </w:rPr>
        <w:t>nº23500</w:t>
      </w:r>
      <w:proofErr w:type="spellEnd"/>
      <w:r w:rsidRPr="00154C44">
        <w:rPr>
          <w:rFonts w:eastAsia="OratorBT-FifteenPitch"/>
        </w:rPr>
        <w:tab/>
        <w:t>R$ 300,00</w:t>
      </w:r>
    </w:p>
    <w:p w:rsidR="00955149" w:rsidRPr="00154C44" w:rsidRDefault="00955149" w:rsidP="00955149">
      <w:pPr>
        <w:tabs>
          <w:tab w:val="right" w:leader="dot" w:pos="8305"/>
        </w:tabs>
        <w:rPr>
          <w:rFonts w:eastAsia="OratorBT-FifteenPitch"/>
        </w:rPr>
      </w:pPr>
      <w:r w:rsidRPr="00154C44">
        <w:rPr>
          <w:rFonts w:eastAsia="OratorBT-FifteenPitch"/>
        </w:rPr>
        <w:t xml:space="preserve">3.3.3.9.0.14.00.000000 </w:t>
      </w:r>
      <w:proofErr w:type="gramStart"/>
      <w:r w:rsidRPr="00154C44">
        <w:rPr>
          <w:rFonts w:eastAsia="OratorBT-FifteenPitch"/>
        </w:rPr>
        <w:t>Diárias - pessoal civil</w:t>
      </w:r>
      <w:proofErr w:type="gramEnd"/>
    </w:p>
    <w:p w:rsidR="00955149" w:rsidRPr="00154C44" w:rsidRDefault="00955149" w:rsidP="00955149">
      <w:pPr>
        <w:tabs>
          <w:tab w:val="right" w:leader="dot" w:pos="8305"/>
        </w:tabs>
        <w:rPr>
          <w:rFonts w:eastAsia="OratorBT-FifteenPitch"/>
        </w:rPr>
      </w:pPr>
      <w:r w:rsidRPr="00154C44">
        <w:rPr>
          <w:rFonts w:eastAsia="OratorBT-FifteenPitch"/>
        </w:rPr>
        <w:t xml:space="preserve">Conta </w:t>
      </w:r>
      <w:proofErr w:type="spellStart"/>
      <w:r w:rsidRPr="00154C44">
        <w:rPr>
          <w:rFonts w:eastAsia="OratorBT-FifteenPitch"/>
        </w:rPr>
        <w:t>nº23600</w:t>
      </w:r>
      <w:proofErr w:type="spellEnd"/>
      <w:r w:rsidRPr="00154C44">
        <w:rPr>
          <w:rFonts w:eastAsia="OratorBT-FifteenPitch"/>
        </w:rPr>
        <w:tab/>
        <w:t>R$ 500,00</w:t>
      </w:r>
    </w:p>
    <w:p w:rsidR="00955149" w:rsidRPr="00154C44" w:rsidRDefault="00955149" w:rsidP="00955149">
      <w:pPr>
        <w:tabs>
          <w:tab w:val="right" w:leader="dot" w:pos="8305"/>
        </w:tabs>
        <w:rPr>
          <w:rFonts w:eastAsia="OratorBT-FifteenPitch"/>
        </w:rPr>
      </w:pPr>
      <w:r w:rsidRPr="00154C44">
        <w:rPr>
          <w:rFonts w:eastAsia="OratorBT-FifteenPitch"/>
        </w:rPr>
        <w:t>3.3.3.9.0.30.00.000000 Material de consumo</w:t>
      </w:r>
    </w:p>
    <w:p w:rsidR="00955149" w:rsidRPr="00154C44" w:rsidRDefault="00955149" w:rsidP="00955149">
      <w:pPr>
        <w:tabs>
          <w:tab w:val="right" w:leader="dot" w:pos="8305"/>
        </w:tabs>
        <w:rPr>
          <w:rFonts w:eastAsia="OratorBT-FifteenPitch"/>
        </w:rPr>
      </w:pPr>
      <w:r w:rsidRPr="00154C44">
        <w:rPr>
          <w:rFonts w:eastAsia="OratorBT-FifteenPitch"/>
        </w:rPr>
        <w:t xml:space="preserve">Conta </w:t>
      </w:r>
      <w:proofErr w:type="spellStart"/>
      <w:r w:rsidRPr="00154C44">
        <w:rPr>
          <w:rFonts w:eastAsia="OratorBT-FifteenPitch"/>
        </w:rPr>
        <w:t>nº23700</w:t>
      </w:r>
      <w:proofErr w:type="spellEnd"/>
      <w:r w:rsidRPr="00154C44">
        <w:rPr>
          <w:rFonts w:eastAsia="OratorBT-FifteenPitch"/>
        </w:rPr>
        <w:tab/>
        <w:t>R$ 1.500,00</w:t>
      </w:r>
    </w:p>
    <w:p w:rsidR="00955149" w:rsidRPr="00154C44" w:rsidRDefault="00955149" w:rsidP="00955149">
      <w:pPr>
        <w:tabs>
          <w:tab w:val="right" w:leader="dot" w:pos="8305"/>
        </w:tabs>
        <w:rPr>
          <w:rFonts w:eastAsia="OratorBT-FifteenPitch"/>
        </w:rPr>
      </w:pPr>
      <w:r w:rsidRPr="00154C44">
        <w:rPr>
          <w:rFonts w:eastAsia="OratorBT-FifteenPitch"/>
        </w:rPr>
        <w:t xml:space="preserve">3.3.3.9.0.39.00.000000 Outros serviços de </w:t>
      </w:r>
      <w:proofErr w:type="spellStart"/>
      <w:r w:rsidRPr="00154C44">
        <w:rPr>
          <w:rFonts w:eastAsia="OratorBT-FifteenPitch"/>
        </w:rPr>
        <w:t>terc</w:t>
      </w:r>
      <w:proofErr w:type="spellEnd"/>
      <w:r w:rsidRPr="00154C44">
        <w:rPr>
          <w:rFonts w:eastAsia="OratorBT-FifteenPitch"/>
        </w:rPr>
        <w:t>. - p. jur.</w:t>
      </w:r>
    </w:p>
    <w:p w:rsidR="00955149" w:rsidRPr="00154C44" w:rsidRDefault="00955149" w:rsidP="00955149">
      <w:pPr>
        <w:tabs>
          <w:tab w:val="right" w:leader="dot" w:pos="8305"/>
        </w:tabs>
        <w:rPr>
          <w:rFonts w:eastAsia="OratorBT-FifteenPitch"/>
        </w:rPr>
      </w:pPr>
      <w:r w:rsidRPr="00154C44">
        <w:rPr>
          <w:rFonts w:eastAsia="OratorBT-FifteenPitch"/>
        </w:rPr>
        <w:t xml:space="preserve">Conta </w:t>
      </w:r>
      <w:proofErr w:type="spellStart"/>
      <w:r w:rsidRPr="00154C44">
        <w:rPr>
          <w:rFonts w:eastAsia="OratorBT-FifteenPitch"/>
        </w:rPr>
        <w:t>nº23800</w:t>
      </w:r>
      <w:proofErr w:type="spellEnd"/>
      <w:r w:rsidRPr="00154C44">
        <w:rPr>
          <w:rFonts w:eastAsia="OratorBT-FifteenPitch"/>
        </w:rPr>
        <w:tab/>
        <w:t>R$ 2.500,00</w:t>
      </w:r>
    </w:p>
    <w:p w:rsidR="00955149" w:rsidRPr="00154C44" w:rsidRDefault="00955149" w:rsidP="00955149">
      <w:pPr>
        <w:tabs>
          <w:tab w:val="right" w:leader="dot" w:pos="8305"/>
        </w:tabs>
        <w:rPr>
          <w:rFonts w:eastAsia="OratorBT-FifteenPitch"/>
        </w:rPr>
      </w:pPr>
      <w:r w:rsidRPr="00154C44">
        <w:rPr>
          <w:rFonts w:eastAsia="OratorBT-FifteenPitch"/>
        </w:rPr>
        <w:t>3.3.3.9.0.46.00.000000 Auxílio-alimentação</w:t>
      </w:r>
    </w:p>
    <w:p w:rsidR="00955149" w:rsidRPr="00154C44" w:rsidRDefault="00955149" w:rsidP="00955149">
      <w:pPr>
        <w:tabs>
          <w:tab w:val="right" w:leader="dot" w:pos="8305"/>
        </w:tabs>
      </w:pPr>
      <w:r w:rsidRPr="00154C44">
        <w:rPr>
          <w:rFonts w:eastAsia="OratorBT-FifteenPitch"/>
        </w:rPr>
        <w:t xml:space="preserve">Conta </w:t>
      </w:r>
      <w:proofErr w:type="spellStart"/>
      <w:r w:rsidRPr="00154C44">
        <w:rPr>
          <w:rFonts w:eastAsia="OratorBT-FifteenPitch"/>
        </w:rPr>
        <w:t>nº23900</w:t>
      </w:r>
      <w:proofErr w:type="spellEnd"/>
      <w:r w:rsidRPr="00154C44">
        <w:rPr>
          <w:rFonts w:eastAsia="OratorBT-FifteenPitch"/>
        </w:rPr>
        <w:tab/>
        <w:t>R$ 500,00</w:t>
      </w:r>
    </w:p>
    <w:p w:rsidR="00955149" w:rsidRPr="00154C44" w:rsidRDefault="00955149" w:rsidP="00955149">
      <w:pPr>
        <w:tabs>
          <w:tab w:val="right" w:leader="dot" w:pos="9100"/>
        </w:tabs>
        <w:rPr>
          <w:rFonts w:eastAsia="OratorBT-FifteenPitch"/>
          <w:kern w:val="1"/>
        </w:rPr>
      </w:pPr>
      <w:r w:rsidRPr="00154C44">
        <w:t xml:space="preserve">3.4.4.9.0.52.00.000000 Equipamentos e material permanente </w:t>
      </w:r>
    </w:p>
    <w:p w:rsidR="00955149" w:rsidRPr="00154C44" w:rsidRDefault="00955149" w:rsidP="00955149">
      <w:pPr>
        <w:tabs>
          <w:tab w:val="right" w:leader="dot" w:pos="8305"/>
        </w:tabs>
        <w:rPr>
          <w:rFonts w:eastAsia="OratorBT-FifteenPitch"/>
          <w:kern w:val="1"/>
        </w:rPr>
      </w:pPr>
      <w:r w:rsidRPr="00154C44">
        <w:rPr>
          <w:rFonts w:eastAsia="OratorBT-FifteenPitch"/>
          <w:kern w:val="1"/>
        </w:rPr>
        <w:t xml:space="preserve">Conta </w:t>
      </w:r>
      <w:proofErr w:type="spellStart"/>
      <w:r w:rsidRPr="00154C44">
        <w:rPr>
          <w:rFonts w:eastAsia="OratorBT-FifteenPitch"/>
          <w:kern w:val="1"/>
        </w:rPr>
        <w:t>nº24000</w:t>
      </w:r>
      <w:proofErr w:type="spellEnd"/>
      <w:r w:rsidRPr="00154C44">
        <w:rPr>
          <w:rFonts w:eastAsia="OratorBT-FifteenPitch"/>
          <w:kern w:val="1"/>
        </w:rPr>
        <w:tab/>
        <w:t>R$ 3.000,00</w:t>
      </w:r>
    </w:p>
    <w:p w:rsidR="00955149" w:rsidRPr="00955149" w:rsidRDefault="00955149" w:rsidP="00955149">
      <w:pPr>
        <w:tabs>
          <w:tab w:val="right" w:leader="dot" w:pos="8827"/>
        </w:tabs>
        <w:suppressAutoHyphens/>
        <w:ind w:firstLine="1134"/>
        <w:jc w:val="both"/>
        <w:rPr>
          <w:sz w:val="24"/>
          <w:szCs w:val="24"/>
        </w:rPr>
      </w:pPr>
    </w:p>
    <w:p w:rsidR="00955149" w:rsidRPr="00955149" w:rsidRDefault="00955149" w:rsidP="00154C44">
      <w:pPr>
        <w:tabs>
          <w:tab w:val="right" w:leader="dot" w:pos="8827"/>
        </w:tabs>
        <w:suppressAutoHyphens/>
        <w:spacing w:line="360" w:lineRule="auto"/>
        <w:ind w:firstLine="709"/>
        <w:jc w:val="both"/>
        <w:rPr>
          <w:sz w:val="24"/>
          <w:szCs w:val="24"/>
        </w:rPr>
      </w:pPr>
      <w:r>
        <w:rPr>
          <w:b/>
          <w:sz w:val="24"/>
          <w:szCs w:val="24"/>
        </w:rPr>
        <w:t xml:space="preserve"> </w:t>
      </w:r>
      <w:r w:rsidRPr="00955149">
        <w:rPr>
          <w:b/>
          <w:sz w:val="24"/>
          <w:szCs w:val="24"/>
        </w:rPr>
        <w:t>Art. 7°</w:t>
      </w:r>
      <w:r w:rsidRPr="00955149">
        <w:rPr>
          <w:sz w:val="24"/>
          <w:szCs w:val="24"/>
        </w:rPr>
        <w:t xml:space="preserve"> Servirá de cobertura o Superávit Financeiro do exercício de 2012, no valor de R$ 18.300,00 (dezoito mil e trezentos reais).</w:t>
      </w:r>
    </w:p>
    <w:p w:rsidR="00E32260" w:rsidRPr="00955149" w:rsidRDefault="00E32260" w:rsidP="00E32260">
      <w:pPr>
        <w:adjustRightInd w:val="0"/>
        <w:ind w:firstLine="708"/>
        <w:jc w:val="both"/>
        <w:rPr>
          <w:color w:val="000000"/>
          <w:sz w:val="24"/>
          <w:szCs w:val="24"/>
        </w:rPr>
      </w:pPr>
      <w:r w:rsidRPr="00955149">
        <w:rPr>
          <w:b/>
          <w:bCs/>
          <w:color w:val="000000"/>
          <w:sz w:val="24"/>
          <w:szCs w:val="24"/>
        </w:rPr>
        <w:t>Art.</w:t>
      </w:r>
      <w:proofErr w:type="gramStart"/>
      <w:r w:rsidRPr="00955149">
        <w:rPr>
          <w:b/>
          <w:bCs/>
          <w:color w:val="000000"/>
          <w:sz w:val="24"/>
          <w:szCs w:val="24"/>
        </w:rPr>
        <w:t xml:space="preserve"> </w:t>
      </w:r>
      <w:r w:rsidR="00A602A6" w:rsidRPr="00955149">
        <w:rPr>
          <w:b/>
          <w:bCs/>
          <w:color w:val="000000"/>
          <w:sz w:val="24"/>
          <w:szCs w:val="24"/>
        </w:rPr>
        <w:t xml:space="preserve"> </w:t>
      </w:r>
      <w:proofErr w:type="gramEnd"/>
      <w:r w:rsidR="00955149" w:rsidRPr="00955149">
        <w:rPr>
          <w:b/>
          <w:bCs/>
          <w:color w:val="000000"/>
          <w:sz w:val="24"/>
          <w:szCs w:val="24"/>
        </w:rPr>
        <w:t>8</w:t>
      </w:r>
      <w:r w:rsidRPr="00955149">
        <w:rPr>
          <w:b/>
          <w:bCs/>
          <w:color w:val="000000"/>
          <w:sz w:val="24"/>
          <w:szCs w:val="24"/>
        </w:rPr>
        <w:t xml:space="preserve">º. </w:t>
      </w:r>
      <w:r w:rsidRPr="00955149">
        <w:rPr>
          <w:color w:val="000000"/>
          <w:sz w:val="24"/>
          <w:szCs w:val="24"/>
        </w:rPr>
        <w:t>Esta Lei entra em vigor na data de sua publicação.</w:t>
      </w:r>
    </w:p>
    <w:p w:rsidR="00CE5E4F" w:rsidRPr="00955149" w:rsidRDefault="00CE5E4F" w:rsidP="00E32260">
      <w:pPr>
        <w:adjustRightInd w:val="0"/>
        <w:ind w:firstLine="708"/>
        <w:jc w:val="both"/>
        <w:rPr>
          <w:color w:val="000000"/>
          <w:sz w:val="24"/>
          <w:szCs w:val="24"/>
        </w:rPr>
      </w:pPr>
    </w:p>
    <w:p w:rsidR="00154C44" w:rsidRDefault="00CE5E4F" w:rsidP="00CE5E4F">
      <w:pPr>
        <w:pStyle w:val="Corpodetexto"/>
        <w:spacing w:line="360" w:lineRule="auto"/>
        <w:jc w:val="both"/>
        <w:rPr>
          <w:sz w:val="24"/>
          <w:szCs w:val="24"/>
        </w:rPr>
      </w:pPr>
      <w:r w:rsidRPr="00955149">
        <w:rPr>
          <w:sz w:val="24"/>
          <w:szCs w:val="24"/>
        </w:rPr>
        <w:t xml:space="preserve">                                                    </w:t>
      </w:r>
    </w:p>
    <w:p w:rsidR="00CE5E4F" w:rsidRPr="00955149" w:rsidRDefault="00154C44" w:rsidP="00CE5E4F">
      <w:pPr>
        <w:pStyle w:val="Corpodetexto"/>
        <w:spacing w:line="360" w:lineRule="auto"/>
        <w:jc w:val="both"/>
        <w:rPr>
          <w:sz w:val="24"/>
          <w:szCs w:val="24"/>
        </w:rPr>
      </w:pPr>
      <w:r>
        <w:rPr>
          <w:sz w:val="24"/>
          <w:szCs w:val="24"/>
        </w:rPr>
        <w:t xml:space="preserve">                                                    </w:t>
      </w:r>
      <w:r w:rsidR="00CE5E4F" w:rsidRPr="00955149">
        <w:rPr>
          <w:sz w:val="24"/>
          <w:szCs w:val="24"/>
        </w:rPr>
        <w:t xml:space="preserve">Presidente Lucena, </w:t>
      </w:r>
      <w:r w:rsidR="00A602A6" w:rsidRPr="00955149">
        <w:rPr>
          <w:sz w:val="24"/>
          <w:szCs w:val="24"/>
        </w:rPr>
        <w:t>0</w:t>
      </w:r>
      <w:r w:rsidR="002D2BDC" w:rsidRPr="00955149">
        <w:rPr>
          <w:sz w:val="24"/>
          <w:szCs w:val="24"/>
        </w:rPr>
        <w:t>9</w:t>
      </w:r>
      <w:r w:rsidR="00CE5E4F" w:rsidRPr="00955149">
        <w:rPr>
          <w:sz w:val="24"/>
          <w:szCs w:val="24"/>
        </w:rPr>
        <w:t xml:space="preserve"> de </w:t>
      </w:r>
      <w:r w:rsidR="00A602A6" w:rsidRPr="00955149">
        <w:rPr>
          <w:sz w:val="24"/>
          <w:szCs w:val="24"/>
        </w:rPr>
        <w:t>julho</w:t>
      </w:r>
      <w:r w:rsidR="00CE5E4F" w:rsidRPr="00955149">
        <w:rPr>
          <w:sz w:val="24"/>
          <w:szCs w:val="24"/>
        </w:rPr>
        <w:t xml:space="preserve"> de 2013.</w:t>
      </w:r>
    </w:p>
    <w:p w:rsidR="00CE5E4F" w:rsidRPr="00955149" w:rsidRDefault="00CE5E4F" w:rsidP="00CE5E4F">
      <w:pPr>
        <w:pStyle w:val="Corpodetexto"/>
        <w:spacing w:line="360" w:lineRule="auto"/>
        <w:ind w:firstLine="3119"/>
        <w:jc w:val="both"/>
        <w:rPr>
          <w:sz w:val="24"/>
          <w:szCs w:val="24"/>
        </w:rPr>
      </w:pPr>
    </w:p>
    <w:p w:rsidR="00CE5E4F" w:rsidRPr="00955149" w:rsidRDefault="00CE5E4F" w:rsidP="00CE5E4F">
      <w:pPr>
        <w:pStyle w:val="Corpodetexto"/>
        <w:spacing w:line="360" w:lineRule="auto"/>
        <w:jc w:val="both"/>
        <w:rPr>
          <w:sz w:val="24"/>
          <w:szCs w:val="24"/>
        </w:rPr>
      </w:pPr>
      <w:r w:rsidRPr="00955149">
        <w:rPr>
          <w:sz w:val="24"/>
          <w:szCs w:val="24"/>
        </w:rPr>
        <w:t xml:space="preserve">                                                   REJANI MARIA WÜRZIUS STOFFEL</w:t>
      </w:r>
    </w:p>
    <w:p w:rsidR="00955149" w:rsidRDefault="00CE5E4F" w:rsidP="00154C44">
      <w:pPr>
        <w:pStyle w:val="Corpodetexto"/>
        <w:spacing w:line="360" w:lineRule="auto"/>
        <w:jc w:val="both"/>
        <w:rPr>
          <w:sz w:val="24"/>
          <w:szCs w:val="24"/>
        </w:rPr>
      </w:pPr>
      <w:r w:rsidRPr="00955149">
        <w:rPr>
          <w:sz w:val="24"/>
          <w:szCs w:val="24"/>
        </w:rPr>
        <w:t xml:space="preserve">                                                                    Prefeita Municipal</w:t>
      </w:r>
    </w:p>
    <w:p w:rsidR="00154C44" w:rsidRDefault="00154C44" w:rsidP="00154C44">
      <w:pPr>
        <w:pStyle w:val="Corpodetexto"/>
        <w:spacing w:line="360" w:lineRule="auto"/>
        <w:jc w:val="both"/>
        <w:rPr>
          <w:sz w:val="24"/>
          <w:szCs w:val="24"/>
        </w:rPr>
      </w:pPr>
    </w:p>
    <w:p w:rsidR="00154C44" w:rsidRPr="00955149" w:rsidRDefault="00154C44" w:rsidP="00154C44">
      <w:pPr>
        <w:pStyle w:val="Corpodetexto"/>
        <w:spacing w:line="360" w:lineRule="auto"/>
        <w:jc w:val="both"/>
        <w:rPr>
          <w:color w:val="000000"/>
          <w:sz w:val="24"/>
          <w:szCs w:val="24"/>
        </w:rPr>
      </w:pPr>
    </w:p>
    <w:p w:rsidR="00E32260" w:rsidRPr="00955149" w:rsidRDefault="00E32260" w:rsidP="00E32260">
      <w:pPr>
        <w:adjustRightInd w:val="0"/>
        <w:jc w:val="center"/>
        <w:rPr>
          <w:b/>
          <w:bCs/>
          <w:color w:val="000000"/>
          <w:sz w:val="24"/>
          <w:szCs w:val="24"/>
        </w:rPr>
      </w:pPr>
      <w:r w:rsidRPr="00955149">
        <w:rPr>
          <w:b/>
          <w:bCs/>
          <w:color w:val="000000"/>
          <w:sz w:val="24"/>
          <w:szCs w:val="24"/>
        </w:rPr>
        <w:lastRenderedPageBreak/>
        <w:t>ANEXO I</w:t>
      </w:r>
    </w:p>
    <w:p w:rsidR="00E32260" w:rsidRPr="00955149" w:rsidRDefault="00E32260" w:rsidP="00E32260">
      <w:pPr>
        <w:adjustRightInd w:val="0"/>
        <w:jc w:val="center"/>
        <w:rPr>
          <w:b/>
          <w:bCs/>
          <w:color w:val="000000"/>
          <w:sz w:val="24"/>
          <w:szCs w:val="24"/>
        </w:rPr>
      </w:pPr>
    </w:p>
    <w:p w:rsidR="00CE5E4F" w:rsidRPr="00955149" w:rsidRDefault="00CE5E4F" w:rsidP="00CE5E4F">
      <w:pPr>
        <w:rPr>
          <w:sz w:val="24"/>
          <w:szCs w:val="24"/>
        </w:rPr>
      </w:pPr>
      <w:r w:rsidRPr="00955149">
        <w:rPr>
          <w:b/>
          <w:sz w:val="24"/>
          <w:szCs w:val="24"/>
        </w:rPr>
        <w:t>QUADRO:</w:t>
      </w:r>
      <w:r w:rsidRPr="00955149">
        <w:rPr>
          <w:sz w:val="24"/>
          <w:szCs w:val="24"/>
        </w:rPr>
        <w:t xml:space="preserve"> Cargo Efetivo </w:t>
      </w:r>
    </w:p>
    <w:p w:rsidR="00CE5E4F" w:rsidRPr="00955149" w:rsidRDefault="00CE5E4F" w:rsidP="00CE5E4F">
      <w:pPr>
        <w:rPr>
          <w:sz w:val="24"/>
          <w:szCs w:val="24"/>
        </w:rPr>
      </w:pPr>
      <w:r w:rsidRPr="00955149">
        <w:rPr>
          <w:b/>
          <w:sz w:val="24"/>
          <w:szCs w:val="24"/>
        </w:rPr>
        <w:t>CRITÉRIO DE SELEÇÃO:</w:t>
      </w:r>
      <w:r w:rsidRPr="00955149">
        <w:rPr>
          <w:sz w:val="24"/>
          <w:szCs w:val="24"/>
        </w:rPr>
        <w:t xml:space="preserve"> Concurso Público</w:t>
      </w:r>
    </w:p>
    <w:p w:rsidR="00CE5E4F" w:rsidRPr="00955149" w:rsidRDefault="00CE5E4F" w:rsidP="00CE5E4F">
      <w:pPr>
        <w:rPr>
          <w:sz w:val="24"/>
          <w:szCs w:val="24"/>
        </w:rPr>
      </w:pPr>
      <w:r w:rsidRPr="00955149">
        <w:rPr>
          <w:b/>
          <w:sz w:val="24"/>
          <w:szCs w:val="24"/>
        </w:rPr>
        <w:t>CARGO:</w:t>
      </w:r>
      <w:r w:rsidRPr="00955149">
        <w:rPr>
          <w:sz w:val="24"/>
          <w:szCs w:val="24"/>
        </w:rPr>
        <w:t xml:space="preserve"> </w:t>
      </w:r>
      <w:r w:rsidR="00A602A6" w:rsidRPr="00955149">
        <w:rPr>
          <w:sz w:val="24"/>
          <w:szCs w:val="24"/>
        </w:rPr>
        <w:t>Contador</w:t>
      </w:r>
    </w:p>
    <w:p w:rsidR="00CE5E4F" w:rsidRPr="00955149" w:rsidRDefault="00CE5E4F" w:rsidP="00CE5E4F">
      <w:pPr>
        <w:rPr>
          <w:sz w:val="24"/>
          <w:szCs w:val="24"/>
        </w:rPr>
      </w:pPr>
      <w:r w:rsidRPr="00955149">
        <w:rPr>
          <w:b/>
          <w:sz w:val="24"/>
          <w:szCs w:val="24"/>
        </w:rPr>
        <w:t>PADRÃO DE VENCIMENTO:</w:t>
      </w:r>
      <w:r w:rsidRPr="00955149">
        <w:rPr>
          <w:sz w:val="24"/>
          <w:szCs w:val="24"/>
        </w:rPr>
        <w:t xml:space="preserve"> EF 0</w:t>
      </w:r>
      <w:r w:rsidR="00573631" w:rsidRPr="00955149">
        <w:rPr>
          <w:sz w:val="24"/>
          <w:szCs w:val="24"/>
        </w:rPr>
        <w:t>9</w:t>
      </w:r>
    </w:p>
    <w:p w:rsidR="00E32260" w:rsidRPr="00955149" w:rsidRDefault="00E32260" w:rsidP="00E32260">
      <w:pPr>
        <w:adjustRightInd w:val="0"/>
        <w:jc w:val="both"/>
        <w:rPr>
          <w:b/>
          <w:bCs/>
          <w:color w:val="000000"/>
          <w:sz w:val="24"/>
          <w:szCs w:val="24"/>
        </w:rPr>
      </w:pPr>
    </w:p>
    <w:p w:rsidR="00955149" w:rsidRPr="00CE5E4F" w:rsidRDefault="00E32260" w:rsidP="00955149">
      <w:pPr>
        <w:adjustRightInd w:val="0"/>
        <w:jc w:val="both"/>
        <w:rPr>
          <w:color w:val="000000"/>
          <w:sz w:val="24"/>
          <w:szCs w:val="24"/>
        </w:rPr>
      </w:pPr>
      <w:r w:rsidRPr="00955149">
        <w:rPr>
          <w:b/>
          <w:bCs/>
          <w:color w:val="000000"/>
          <w:sz w:val="24"/>
          <w:szCs w:val="24"/>
        </w:rPr>
        <w:t xml:space="preserve">a) Descrição Sintética: </w:t>
      </w:r>
      <w:r w:rsidR="00A602A6" w:rsidRPr="00955149">
        <w:rPr>
          <w:sz w:val="24"/>
          <w:szCs w:val="24"/>
        </w:rPr>
        <w:t>execução de atividades de ordem técnica no campo contábil, financeiro, orçamentário e tributário, escrituração de livros contábeis, de registro em geral e de controle de tributos; operação de sistemas, tanto manuais como informatizados; controle de resultados dos serviços contábeis</w:t>
      </w:r>
      <w:r w:rsidR="00955149">
        <w:rPr>
          <w:sz w:val="24"/>
          <w:szCs w:val="24"/>
        </w:rPr>
        <w:t>,</w:t>
      </w:r>
      <w:r w:rsidR="00955149" w:rsidRPr="00955149">
        <w:rPr>
          <w:color w:val="000000"/>
          <w:sz w:val="24"/>
          <w:szCs w:val="24"/>
        </w:rPr>
        <w:t xml:space="preserve"> </w:t>
      </w:r>
      <w:r w:rsidR="00955149" w:rsidRPr="00CE5E4F">
        <w:rPr>
          <w:color w:val="000000"/>
          <w:sz w:val="24"/>
          <w:szCs w:val="24"/>
        </w:rPr>
        <w:t xml:space="preserve">supervisão e execução de funções relacionadas </w:t>
      </w:r>
      <w:r w:rsidR="00955149">
        <w:rPr>
          <w:color w:val="000000"/>
          <w:sz w:val="24"/>
          <w:szCs w:val="24"/>
        </w:rPr>
        <w:t xml:space="preserve">ao </w:t>
      </w:r>
      <w:r w:rsidR="00955149" w:rsidRPr="00CE5E4F">
        <w:rPr>
          <w:color w:val="000000"/>
          <w:sz w:val="24"/>
          <w:szCs w:val="24"/>
        </w:rPr>
        <w:t>Sistema de Controle Interno.</w:t>
      </w:r>
    </w:p>
    <w:p w:rsidR="00E32260" w:rsidRPr="00955149" w:rsidRDefault="00E32260" w:rsidP="00E32260">
      <w:pPr>
        <w:adjustRightInd w:val="0"/>
        <w:jc w:val="both"/>
        <w:rPr>
          <w:sz w:val="24"/>
          <w:szCs w:val="24"/>
        </w:rPr>
      </w:pPr>
    </w:p>
    <w:p w:rsidR="00A602A6" w:rsidRPr="00955149" w:rsidRDefault="00A602A6" w:rsidP="00E32260">
      <w:pPr>
        <w:adjustRightInd w:val="0"/>
        <w:jc w:val="both"/>
        <w:rPr>
          <w:color w:val="000000"/>
          <w:sz w:val="24"/>
          <w:szCs w:val="24"/>
        </w:rPr>
      </w:pPr>
    </w:p>
    <w:p w:rsidR="00E32260" w:rsidRPr="00955149" w:rsidRDefault="00E32260" w:rsidP="00E32260">
      <w:pPr>
        <w:adjustRightInd w:val="0"/>
        <w:jc w:val="both"/>
        <w:rPr>
          <w:color w:val="000000"/>
          <w:sz w:val="24"/>
          <w:szCs w:val="24"/>
        </w:rPr>
      </w:pPr>
      <w:r w:rsidRPr="00955149">
        <w:rPr>
          <w:b/>
          <w:bCs/>
          <w:color w:val="000000"/>
          <w:sz w:val="24"/>
          <w:szCs w:val="24"/>
        </w:rPr>
        <w:t xml:space="preserve">b) Descrição Analítica: </w:t>
      </w:r>
      <w:r w:rsidR="00A602A6" w:rsidRPr="00955149">
        <w:rPr>
          <w:sz w:val="24"/>
          <w:szCs w:val="24"/>
        </w:rPr>
        <w:t>assessorar, orientar, planejar, controlar, efetuar, revisar e/ou responsabilizar-se pelas seguintes tarefas: abertura e encerramento da escrita contábil; análise das demonstrações contábeis, inclusive dos balanços públicos; apuração, cálculo e registro de custos públicos; avaliação do acervo patrimonial; avaliação e atualização dos haveres e obrigações do Município; avaliação da capacidade econômica e financeira das empresas em processos de licitação; classificação da receita e da despesa orçamentária e extra-orçamentária para registro contábil, por qualquer processo, inclusive informatizado e respectiva validação dos registros e demonstrações; conciliação de contas; controle de formalização</w:t>
      </w:r>
      <w:proofErr w:type="gramStart"/>
      <w:r w:rsidR="00A602A6" w:rsidRPr="00955149">
        <w:rPr>
          <w:sz w:val="24"/>
          <w:szCs w:val="24"/>
        </w:rPr>
        <w:t>, guarda</w:t>
      </w:r>
      <w:proofErr w:type="gramEnd"/>
      <w:r w:rsidR="00A602A6" w:rsidRPr="00955149">
        <w:rPr>
          <w:sz w:val="24"/>
          <w:szCs w:val="24"/>
        </w:rPr>
        <w:t xml:space="preserve">, manutenção ou destruição de livros e outros meios de registro contábil, bem como dos documentos relativos à vida patrimonial; cumprimento de obrigações acessórias em matéria contábil, orçamentária e tributária, tais como: retenções previdenciárias, retenções de imposto de renda na fonte, certidões negativas de débitos, envio de informações ao Tribunal de Contas do Estado, Secretaria do Tesouro Nacional, Ministério da Previdência Social, Ministério da Saúde, Ministério da Educação e outros órgãos federais e/ou estaduais; elaboração de balancetes contábeis, orçamentários, financeiros ou patrimoniais, bem como quaisquer outras demonstrações contábeis exigidas pela legislação vigente sobre o movimento contábil, orçamentário, financeiro e patrimonial, de forma analítica ou sintética; elaboração do plano plurianual, lei de diretrizes orçamentárias e lei orçamentária anual; escrituração regular de todos os fatos relativos ao patrimônio e às variações patrimoniais dos órgãos da administração direta e indireta, por quaisquer métodos, técnicas ou processos; levantamento de balanços da administração pública municipal, na forma exigida pela legislação vigente, bem como a integração e/ou consolidação, quando exigível; operação e funcionamento do sistema de </w:t>
      </w:r>
      <w:proofErr w:type="gramStart"/>
      <w:r w:rsidR="00A602A6" w:rsidRPr="00955149">
        <w:rPr>
          <w:sz w:val="24"/>
          <w:szCs w:val="24"/>
        </w:rPr>
        <w:t>controle</w:t>
      </w:r>
      <w:proofErr w:type="gramEnd"/>
      <w:r w:rsidR="00A602A6" w:rsidRPr="00955149">
        <w:rPr>
          <w:sz w:val="24"/>
          <w:szCs w:val="24"/>
        </w:rPr>
        <w:t xml:space="preserve"> interno; operação e funcionamento do sistema de controle patrimonial e de almoxarifado, inclusive quanto à existência e localização física dos bens; organização dos processos de prestação de contas das entidades e órgãos da administração pública municipal direta e indireta, a serem julgadas pelos Tribunais, Conselhos de Contas ou órgãos similares; organização </w:t>
      </w:r>
      <w:r w:rsidR="00A602A6" w:rsidRPr="00955149">
        <w:rPr>
          <w:sz w:val="24"/>
          <w:szCs w:val="24"/>
        </w:rPr>
        <w:lastRenderedPageBreak/>
        <w:t xml:space="preserve">dos serviços contábeis quanto à concepção, planejamento e estrutura material, bem como o estabelecimento de fluxogramas de processamento, cronogramas, organogramas, modelos de formulários e similares; planificação das contas, com a descrição das suas funções e do funcionamento dos serviços contábeis, obedecida a padronização contábil vigente; programação orçamentária e financeira, e acompanhamento da execução de orçamentos-programa, tanto na parte física quanto na monetária; tomada de contas dos responsáveis por bens ou dinheiros públicos; execução de tarefas afins correlatas ao exercício da profissão.      </w:t>
      </w:r>
    </w:p>
    <w:p w:rsidR="00E32260" w:rsidRPr="00955149" w:rsidRDefault="00E32260" w:rsidP="00E32260">
      <w:pPr>
        <w:adjustRightInd w:val="0"/>
        <w:jc w:val="both"/>
        <w:rPr>
          <w:color w:val="000000"/>
          <w:sz w:val="24"/>
          <w:szCs w:val="24"/>
        </w:rPr>
      </w:pPr>
    </w:p>
    <w:p w:rsidR="00E32260" w:rsidRPr="00955149" w:rsidRDefault="00E32260" w:rsidP="00E32260">
      <w:pPr>
        <w:adjustRightInd w:val="0"/>
        <w:jc w:val="both"/>
        <w:rPr>
          <w:b/>
          <w:bCs/>
          <w:color w:val="000000"/>
          <w:sz w:val="24"/>
          <w:szCs w:val="24"/>
        </w:rPr>
      </w:pPr>
      <w:r w:rsidRPr="00955149">
        <w:rPr>
          <w:b/>
          <w:bCs/>
          <w:color w:val="000000"/>
          <w:sz w:val="24"/>
          <w:szCs w:val="24"/>
        </w:rPr>
        <w:t>CONDIÇÕES DE TRABALHO:</w:t>
      </w:r>
    </w:p>
    <w:p w:rsidR="00E32260" w:rsidRPr="00955149" w:rsidRDefault="00E32260" w:rsidP="00E32260">
      <w:pPr>
        <w:adjustRightInd w:val="0"/>
        <w:jc w:val="both"/>
        <w:rPr>
          <w:color w:val="000000"/>
          <w:sz w:val="24"/>
          <w:szCs w:val="24"/>
        </w:rPr>
      </w:pPr>
      <w:r w:rsidRPr="00955149">
        <w:rPr>
          <w:b/>
          <w:bCs/>
          <w:color w:val="000000"/>
          <w:sz w:val="24"/>
          <w:szCs w:val="24"/>
        </w:rPr>
        <w:t xml:space="preserve">a) </w:t>
      </w:r>
      <w:r w:rsidRPr="00955149">
        <w:rPr>
          <w:color w:val="000000"/>
          <w:sz w:val="24"/>
          <w:szCs w:val="24"/>
        </w:rPr>
        <w:t xml:space="preserve">Carga Horária: </w:t>
      </w:r>
      <w:r w:rsidR="00CE5E4F" w:rsidRPr="00955149">
        <w:rPr>
          <w:color w:val="000000"/>
          <w:sz w:val="24"/>
          <w:szCs w:val="24"/>
        </w:rPr>
        <w:t>20</w:t>
      </w:r>
      <w:r w:rsidRPr="00955149">
        <w:rPr>
          <w:color w:val="000000"/>
          <w:sz w:val="24"/>
          <w:szCs w:val="24"/>
        </w:rPr>
        <w:t xml:space="preserve"> horas semanais</w:t>
      </w:r>
    </w:p>
    <w:p w:rsidR="00E32260" w:rsidRPr="00955149" w:rsidRDefault="00E32260" w:rsidP="00E32260">
      <w:pPr>
        <w:adjustRightInd w:val="0"/>
        <w:jc w:val="both"/>
        <w:rPr>
          <w:b/>
          <w:bCs/>
          <w:color w:val="000000"/>
          <w:sz w:val="24"/>
          <w:szCs w:val="24"/>
        </w:rPr>
      </w:pPr>
    </w:p>
    <w:p w:rsidR="00E32260" w:rsidRPr="00955149" w:rsidRDefault="00E32260" w:rsidP="00E32260">
      <w:pPr>
        <w:adjustRightInd w:val="0"/>
        <w:jc w:val="both"/>
        <w:rPr>
          <w:b/>
          <w:bCs/>
          <w:color w:val="000000"/>
          <w:sz w:val="24"/>
          <w:szCs w:val="24"/>
        </w:rPr>
      </w:pPr>
      <w:r w:rsidRPr="00955149">
        <w:rPr>
          <w:b/>
          <w:bCs/>
          <w:color w:val="000000"/>
          <w:sz w:val="24"/>
          <w:szCs w:val="24"/>
        </w:rPr>
        <w:t>REQUISITOS PARA PROVIMENTO:</w:t>
      </w:r>
    </w:p>
    <w:p w:rsidR="00E32260" w:rsidRPr="00955149" w:rsidRDefault="00E32260" w:rsidP="00E32260">
      <w:pPr>
        <w:adjustRightInd w:val="0"/>
        <w:jc w:val="both"/>
        <w:rPr>
          <w:color w:val="000000"/>
          <w:sz w:val="24"/>
          <w:szCs w:val="24"/>
        </w:rPr>
      </w:pPr>
      <w:r w:rsidRPr="00955149">
        <w:rPr>
          <w:b/>
          <w:bCs/>
          <w:color w:val="000000"/>
          <w:sz w:val="24"/>
          <w:szCs w:val="24"/>
        </w:rPr>
        <w:t xml:space="preserve">a) </w:t>
      </w:r>
      <w:r w:rsidRPr="00955149">
        <w:rPr>
          <w:color w:val="000000"/>
          <w:sz w:val="24"/>
          <w:szCs w:val="24"/>
        </w:rPr>
        <w:t>Idade: no mínimo 18 anos;</w:t>
      </w:r>
    </w:p>
    <w:p w:rsidR="00E32260" w:rsidRPr="00955149" w:rsidRDefault="00E32260" w:rsidP="00E32260">
      <w:pPr>
        <w:adjustRightInd w:val="0"/>
        <w:jc w:val="both"/>
        <w:rPr>
          <w:color w:val="000000"/>
          <w:sz w:val="24"/>
          <w:szCs w:val="24"/>
        </w:rPr>
      </w:pPr>
    </w:p>
    <w:p w:rsidR="00E32260" w:rsidRPr="00955149" w:rsidRDefault="00E32260" w:rsidP="00E32260">
      <w:pPr>
        <w:adjustRightInd w:val="0"/>
        <w:jc w:val="both"/>
        <w:rPr>
          <w:color w:val="000000"/>
          <w:sz w:val="24"/>
          <w:szCs w:val="24"/>
        </w:rPr>
      </w:pPr>
      <w:r w:rsidRPr="00955149">
        <w:rPr>
          <w:b/>
          <w:bCs/>
          <w:color w:val="000000"/>
          <w:sz w:val="24"/>
          <w:szCs w:val="24"/>
        </w:rPr>
        <w:t xml:space="preserve">b) </w:t>
      </w:r>
      <w:r w:rsidRPr="00955149">
        <w:rPr>
          <w:color w:val="000000"/>
          <w:sz w:val="24"/>
          <w:szCs w:val="24"/>
        </w:rPr>
        <w:t>Escolaridade: Nível superior completo;</w:t>
      </w:r>
    </w:p>
    <w:p w:rsidR="00E32260" w:rsidRPr="00955149" w:rsidRDefault="00E32260" w:rsidP="00E32260">
      <w:pPr>
        <w:adjustRightInd w:val="0"/>
        <w:jc w:val="both"/>
        <w:rPr>
          <w:b/>
          <w:bCs/>
          <w:color w:val="000000"/>
          <w:sz w:val="24"/>
          <w:szCs w:val="24"/>
        </w:rPr>
      </w:pPr>
    </w:p>
    <w:p w:rsidR="00E32260" w:rsidRPr="00955149" w:rsidRDefault="00E32260" w:rsidP="00E32260">
      <w:pPr>
        <w:adjustRightInd w:val="0"/>
        <w:jc w:val="both"/>
        <w:rPr>
          <w:color w:val="000000"/>
          <w:sz w:val="24"/>
          <w:szCs w:val="24"/>
        </w:rPr>
      </w:pPr>
      <w:r w:rsidRPr="00955149">
        <w:rPr>
          <w:b/>
          <w:bCs/>
          <w:color w:val="000000"/>
          <w:sz w:val="24"/>
          <w:szCs w:val="24"/>
        </w:rPr>
        <w:t xml:space="preserve">c) </w:t>
      </w:r>
      <w:r w:rsidRPr="00955149">
        <w:rPr>
          <w:color w:val="000000"/>
          <w:sz w:val="24"/>
          <w:szCs w:val="24"/>
        </w:rPr>
        <w:t>Habilitação Funcional: Diploma de Bacharel em Ciências Contábeis, com inscrição válida no Conselho Regional respectivo.</w:t>
      </w:r>
    </w:p>
    <w:p w:rsidR="00E32260" w:rsidRPr="00955149" w:rsidRDefault="00E32260" w:rsidP="00E32260">
      <w:pPr>
        <w:adjustRightInd w:val="0"/>
        <w:jc w:val="both"/>
        <w:rPr>
          <w:color w:val="000000"/>
          <w:sz w:val="24"/>
          <w:szCs w:val="24"/>
        </w:rPr>
      </w:pPr>
    </w:p>
    <w:sectPr w:rsidR="00E32260" w:rsidRPr="00955149" w:rsidSect="00404B29">
      <w:headerReference w:type="default" r:id="rId7"/>
      <w:pgSz w:w="11907" w:h="16840" w:code="9"/>
      <w:pgMar w:top="2268" w:right="1701" w:bottom="1418" w:left="1701" w:header="2835" w:footer="0"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496" w:rsidRDefault="006F2496">
      <w:r>
        <w:separator/>
      </w:r>
    </w:p>
  </w:endnote>
  <w:endnote w:type="continuationSeparator" w:id="0">
    <w:p w:rsidR="006F2496" w:rsidRDefault="006F2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ratorBT-FifteenPitch">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496" w:rsidRDefault="006F2496">
      <w:r>
        <w:separator/>
      </w:r>
    </w:p>
  </w:footnote>
  <w:footnote w:type="continuationSeparator" w:id="0">
    <w:p w:rsidR="006F2496" w:rsidRDefault="006F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8F" w:rsidRDefault="00DA603F">
    <w:pPr>
      <w:pStyle w:val="Cabealho"/>
      <w:framePr w:wrap="auto" w:vAnchor="text" w:hAnchor="margin" w:xAlign="center" w:y="1"/>
      <w:rPr>
        <w:rStyle w:val="Nmerodepgina"/>
      </w:rPr>
    </w:pPr>
    <w:r>
      <w:rPr>
        <w:rStyle w:val="Nmerodepgina"/>
      </w:rPr>
      <w:fldChar w:fldCharType="begin"/>
    </w:r>
    <w:r w:rsidR="00BF508F">
      <w:rPr>
        <w:rStyle w:val="Nmerodepgina"/>
      </w:rPr>
      <w:instrText xml:space="preserve">PAGE  </w:instrText>
    </w:r>
    <w:r>
      <w:rPr>
        <w:rStyle w:val="Nmerodepgina"/>
      </w:rPr>
      <w:fldChar w:fldCharType="separate"/>
    </w:r>
    <w:r w:rsidR="000D21AE">
      <w:rPr>
        <w:rStyle w:val="Nmerodepgina"/>
        <w:noProof/>
      </w:rPr>
      <w:t>4</w:t>
    </w:r>
    <w:r>
      <w:rPr>
        <w:rStyle w:val="Nmerodepgina"/>
      </w:rPr>
      <w:fldChar w:fldCharType="end"/>
    </w:r>
  </w:p>
  <w:p w:rsidR="00BF508F" w:rsidRDefault="00BF508F">
    <w:pPr>
      <w:pStyle w:val="Cabealho"/>
    </w:pPr>
  </w:p>
  <w:p w:rsidR="00BF508F" w:rsidRDefault="00BF508F">
    <w:pPr>
      <w:pStyle w:val="Cabealho"/>
    </w:pPr>
  </w:p>
  <w:p w:rsidR="00BF508F" w:rsidRDefault="00BF508F">
    <w:pPr>
      <w:pStyle w:val="Cabealho"/>
    </w:pPr>
  </w:p>
  <w:p w:rsidR="00BF508F" w:rsidRDefault="00BF50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D285C76"/>
    <w:multiLevelType w:val="singleLevel"/>
    <w:tmpl w:val="B4CC9046"/>
    <w:lvl w:ilvl="0">
      <w:start w:val="1"/>
      <w:numFmt w:val="decimalZero"/>
      <w:lvlText w:val="%1"/>
      <w:lvlJc w:val="left"/>
      <w:pPr>
        <w:tabs>
          <w:tab w:val="num" w:pos="360"/>
        </w:tabs>
        <w:ind w:left="360" w:hanging="360"/>
      </w:pPr>
      <w:rPr>
        <w:rFonts w:hint="default"/>
      </w:rPr>
    </w:lvl>
  </w:abstractNum>
  <w:abstractNum w:abstractNumId="2">
    <w:nsid w:val="20FD4E63"/>
    <w:multiLevelType w:val="hybridMultilevel"/>
    <w:tmpl w:val="7A64D030"/>
    <w:lvl w:ilvl="0" w:tplc="E4C61D26">
      <w:start w:val="1"/>
      <w:numFmt w:val="lowerLetter"/>
      <w:lvlText w:val="%1)"/>
      <w:lvlJc w:val="left"/>
      <w:pPr>
        <w:tabs>
          <w:tab w:val="num" w:pos="927"/>
        </w:tabs>
        <w:ind w:left="927" w:hanging="360"/>
      </w:pPr>
      <w:rPr>
        <w:rFonts w:hint="default"/>
      </w:rPr>
    </w:lvl>
    <w:lvl w:ilvl="1" w:tplc="04160019">
      <w:start w:val="1"/>
      <w:numFmt w:val="lowerLetter"/>
      <w:lvlText w:val="%2."/>
      <w:lvlJc w:val="left"/>
      <w:pPr>
        <w:tabs>
          <w:tab w:val="num" w:pos="1647"/>
        </w:tabs>
        <w:ind w:left="1647" w:hanging="360"/>
      </w:pPr>
    </w:lvl>
    <w:lvl w:ilvl="2" w:tplc="0416001B">
      <w:start w:val="1"/>
      <w:numFmt w:val="lowerRoman"/>
      <w:lvlText w:val="%3."/>
      <w:lvlJc w:val="right"/>
      <w:pPr>
        <w:tabs>
          <w:tab w:val="num" w:pos="2367"/>
        </w:tabs>
        <w:ind w:left="2367" w:hanging="180"/>
      </w:pPr>
    </w:lvl>
    <w:lvl w:ilvl="3" w:tplc="0416000F">
      <w:start w:val="1"/>
      <w:numFmt w:val="decimal"/>
      <w:lvlText w:val="%4."/>
      <w:lvlJc w:val="left"/>
      <w:pPr>
        <w:tabs>
          <w:tab w:val="num" w:pos="3087"/>
        </w:tabs>
        <w:ind w:left="3087" w:hanging="360"/>
      </w:pPr>
    </w:lvl>
    <w:lvl w:ilvl="4" w:tplc="04160019">
      <w:start w:val="1"/>
      <w:numFmt w:val="lowerLetter"/>
      <w:lvlText w:val="%5."/>
      <w:lvlJc w:val="left"/>
      <w:pPr>
        <w:tabs>
          <w:tab w:val="num" w:pos="3807"/>
        </w:tabs>
        <w:ind w:left="3807" w:hanging="360"/>
      </w:pPr>
    </w:lvl>
    <w:lvl w:ilvl="5" w:tplc="0416001B">
      <w:start w:val="1"/>
      <w:numFmt w:val="lowerRoman"/>
      <w:lvlText w:val="%6."/>
      <w:lvlJc w:val="right"/>
      <w:pPr>
        <w:tabs>
          <w:tab w:val="num" w:pos="4527"/>
        </w:tabs>
        <w:ind w:left="4527" w:hanging="180"/>
      </w:pPr>
    </w:lvl>
    <w:lvl w:ilvl="6" w:tplc="0416000F">
      <w:start w:val="1"/>
      <w:numFmt w:val="decimal"/>
      <w:lvlText w:val="%7."/>
      <w:lvlJc w:val="left"/>
      <w:pPr>
        <w:tabs>
          <w:tab w:val="num" w:pos="5247"/>
        </w:tabs>
        <w:ind w:left="5247" w:hanging="360"/>
      </w:pPr>
    </w:lvl>
    <w:lvl w:ilvl="7" w:tplc="04160019">
      <w:start w:val="1"/>
      <w:numFmt w:val="lowerLetter"/>
      <w:lvlText w:val="%8."/>
      <w:lvlJc w:val="left"/>
      <w:pPr>
        <w:tabs>
          <w:tab w:val="num" w:pos="5967"/>
        </w:tabs>
        <w:ind w:left="5967" w:hanging="360"/>
      </w:pPr>
    </w:lvl>
    <w:lvl w:ilvl="8" w:tplc="0416001B">
      <w:start w:val="1"/>
      <w:numFmt w:val="lowerRoman"/>
      <w:lvlText w:val="%9."/>
      <w:lvlJc w:val="right"/>
      <w:pPr>
        <w:tabs>
          <w:tab w:val="num" w:pos="6687"/>
        </w:tabs>
        <w:ind w:left="6687" w:hanging="180"/>
      </w:pPr>
    </w:lvl>
  </w:abstractNum>
  <w:abstractNum w:abstractNumId="3">
    <w:nsid w:val="2F3B26F5"/>
    <w:multiLevelType w:val="singleLevel"/>
    <w:tmpl w:val="9B4E8C50"/>
    <w:lvl w:ilvl="0">
      <w:start w:val="5"/>
      <w:numFmt w:val="lowerLetter"/>
      <w:lvlText w:val="%1)"/>
      <w:lvlJc w:val="left"/>
      <w:pPr>
        <w:tabs>
          <w:tab w:val="num" w:pos="360"/>
        </w:tabs>
        <w:ind w:left="360" w:hanging="360"/>
      </w:pPr>
      <w:rPr>
        <w:rFonts w:hint="default"/>
      </w:rPr>
    </w:lvl>
  </w:abstractNum>
  <w:abstractNum w:abstractNumId="4">
    <w:nsid w:val="403337DA"/>
    <w:multiLevelType w:val="multilevel"/>
    <w:tmpl w:val="40429944"/>
    <w:lvl w:ilvl="0">
      <w:start w:val="4"/>
      <w:numFmt w:val="decimalZero"/>
      <w:lvlText w:val="%1"/>
      <w:lvlJc w:val="left"/>
      <w:pPr>
        <w:tabs>
          <w:tab w:val="num" w:pos="360"/>
        </w:tabs>
        <w:ind w:left="360" w:hanging="360"/>
      </w:pPr>
      <w:rPr>
        <w:rFonts w:hint="default"/>
      </w:rPr>
    </w:lvl>
    <w:lvl w:ilvl="1">
      <w:start w:val="121"/>
      <w:numFmt w:val="decimal"/>
      <w:isLgl/>
      <w:lvlText w:val="%1.%2"/>
      <w:lvlJc w:val="left"/>
      <w:pPr>
        <w:tabs>
          <w:tab w:val="num" w:pos="1800"/>
        </w:tabs>
        <w:ind w:left="1800" w:hanging="1800"/>
      </w:pPr>
      <w:rPr>
        <w:rFonts w:hint="default"/>
      </w:rPr>
    </w:lvl>
    <w:lvl w:ilvl="2">
      <w:start w:val="12"/>
      <w:numFmt w:val="decimalZero"/>
      <w:isLgl/>
      <w:lvlText w:val="%1.%2.%3"/>
      <w:lvlJc w:val="left"/>
      <w:pPr>
        <w:tabs>
          <w:tab w:val="num" w:pos="1800"/>
        </w:tabs>
        <w:ind w:left="1800" w:hanging="1800"/>
      </w:pPr>
      <w:rPr>
        <w:rFonts w:hint="default"/>
      </w:rPr>
    </w:lvl>
    <w:lvl w:ilvl="3">
      <w:start w:val="1004"/>
      <w:numFmt w:val="decimal"/>
      <w:isLgl/>
      <w:lvlText w:val="%1.%2.%3.%4"/>
      <w:lvlJc w:val="left"/>
      <w:pPr>
        <w:tabs>
          <w:tab w:val="num" w:pos="1800"/>
        </w:tabs>
        <w:ind w:left="1800" w:hanging="180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Zero"/>
      <w:isLgl/>
      <w:lvlText w:val="%1.%2.%3.%4.%5.%6"/>
      <w:lvlJc w:val="left"/>
      <w:pPr>
        <w:tabs>
          <w:tab w:val="num" w:pos="1800"/>
        </w:tabs>
        <w:ind w:left="1800" w:hanging="1800"/>
      </w:pPr>
      <w:rPr>
        <w:rFonts w:hint="default"/>
      </w:rPr>
    </w:lvl>
    <w:lvl w:ilvl="6">
      <w:start w:val="1"/>
      <w:numFmt w:val="decimalZero"/>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59A4EC3"/>
    <w:multiLevelType w:val="hybridMultilevel"/>
    <w:tmpl w:val="FAC61EF6"/>
    <w:lvl w:ilvl="0" w:tplc="8F7611E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56D74818"/>
    <w:multiLevelType w:val="singleLevel"/>
    <w:tmpl w:val="1FB27238"/>
    <w:lvl w:ilvl="0">
      <w:start w:val="5"/>
      <w:numFmt w:val="lowerLetter"/>
      <w:lvlText w:val="%1)"/>
      <w:lvlJc w:val="left"/>
      <w:pPr>
        <w:tabs>
          <w:tab w:val="num" w:pos="957"/>
        </w:tabs>
        <w:ind w:left="957" w:hanging="390"/>
      </w:pPr>
      <w:rPr>
        <w:rFonts w:hint="default"/>
      </w:rPr>
    </w:lvl>
  </w:abstractNum>
  <w:abstractNum w:abstractNumId="7">
    <w:nsid w:val="613902C0"/>
    <w:multiLevelType w:val="singleLevel"/>
    <w:tmpl w:val="6F8EF988"/>
    <w:lvl w:ilvl="0">
      <w:start w:val="4"/>
      <w:numFmt w:val="decimalZero"/>
      <w:lvlText w:val="%1"/>
      <w:lvlJc w:val="left"/>
      <w:pPr>
        <w:tabs>
          <w:tab w:val="num" w:pos="360"/>
        </w:tabs>
        <w:ind w:left="360" w:hanging="360"/>
      </w:pPr>
      <w:rPr>
        <w:rFonts w:hint="default"/>
      </w:rPr>
    </w:lvl>
  </w:abstractNum>
  <w:num w:numId="1">
    <w:abstractNumId w:val="7"/>
  </w:num>
  <w:num w:numId="2">
    <w:abstractNumId w:val="4"/>
  </w:num>
  <w:num w:numId="3">
    <w:abstractNumId w:val="1"/>
  </w:num>
  <w:num w:numId="4">
    <w:abstractNumId w:val="6"/>
  </w:num>
  <w:num w:numId="5">
    <w:abstractNumId w:val="3"/>
  </w:num>
  <w:num w:numId="6">
    <w:abstractNumId w:val="2"/>
  </w:num>
  <w:num w:numId="7">
    <w:abstractNumId w:val="0"/>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rsids>
    <w:rsidRoot w:val="00B1116A"/>
    <w:rsid w:val="00042E22"/>
    <w:rsid w:val="00052D88"/>
    <w:rsid w:val="000D21AE"/>
    <w:rsid w:val="000D597A"/>
    <w:rsid w:val="000E6C87"/>
    <w:rsid w:val="00154C44"/>
    <w:rsid w:val="00160859"/>
    <w:rsid w:val="001754CE"/>
    <w:rsid w:val="001A0B00"/>
    <w:rsid w:val="001A291B"/>
    <w:rsid w:val="001D1DBC"/>
    <w:rsid w:val="00210C4E"/>
    <w:rsid w:val="00233739"/>
    <w:rsid w:val="00237D3B"/>
    <w:rsid w:val="00257311"/>
    <w:rsid w:val="002A283A"/>
    <w:rsid w:val="002D03CB"/>
    <w:rsid w:val="002D15EB"/>
    <w:rsid w:val="002D2BDC"/>
    <w:rsid w:val="002D7F9D"/>
    <w:rsid w:val="002F26DB"/>
    <w:rsid w:val="0031114C"/>
    <w:rsid w:val="003226F7"/>
    <w:rsid w:val="003B528F"/>
    <w:rsid w:val="003B6667"/>
    <w:rsid w:val="003C0A65"/>
    <w:rsid w:val="00404B29"/>
    <w:rsid w:val="00405F3A"/>
    <w:rsid w:val="00407FC3"/>
    <w:rsid w:val="00434642"/>
    <w:rsid w:val="00440C51"/>
    <w:rsid w:val="004C67DC"/>
    <w:rsid w:val="004D63D4"/>
    <w:rsid w:val="004E0400"/>
    <w:rsid w:val="00545F13"/>
    <w:rsid w:val="00573631"/>
    <w:rsid w:val="0059504B"/>
    <w:rsid w:val="005B1F22"/>
    <w:rsid w:val="005B54D9"/>
    <w:rsid w:val="005C1C9E"/>
    <w:rsid w:val="005D02A1"/>
    <w:rsid w:val="0060489E"/>
    <w:rsid w:val="00605CDA"/>
    <w:rsid w:val="00612B4D"/>
    <w:rsid w:val="00623B50"/>
    <w:rsid w:val="0063703C"/>
    <w:rsid w:val="00667136"/>
    <w:rsid w:val="006C33F7"/>
    <w:rsid w:val="006F2496"/>
    <w:rsid w:val="00760204"/>
    <w:rsid w:val="007C74B4"/>
    <w:rsid w:val="007E33D6"/>
    <w:rsid w:val="008025C8"/>
    <w:rsid w:val="00814DE4"/>
    <w:rsid w:val="00820EF9"/>
    <w:rsid w:val="00834CED"/>
    <w:rsid w:val="00835F85"/>
    <w:rsid w:val="00846FA6"/>
    <w:rsid w:val="00852198"/>
    <w:rsid w:val="0085343D"/>
    <w:rsid w:val="00870358"/>
    <w:rsid w:val="00955149"/>
    <w:rsid w:val="009D4CF0"/>
    <w:rsid w:val="00A500E1"/>
    <w:rsid w:val="00A602A6"/>
    <w:rsid w:val="00A61193"/>
    <w:rsid w:val="00A926AD"/>
    <w:rsid w:val="00AA0A34"/>
    <w:rsid w:val="00AA0FD8"/>
    <w:rsid w:val="00AF0B7E"/>
    <w:rsid w:val="00AF27F3"/>
    <w:rsid w:val="00B10BE9"/>
    <w:rsid w:val="00B1116A"/>
    <w:rsid w:val="00B161FB"/>
    <w:rsid w:val="00B77F5F"/>
    <w:rsid w:val="00B8253A"/>
    <w:rsid w:val="00BA165C"/>
    <w:rsid w:val="00BC04FD"/>
    <w:rsid w:val="00BF508F"/>
    <w:rsid w:val="00C24AD2"/>
    <w:rsid w:val="00C42B13"/>
    <w:rsid w:val="00C5213E"/>
    <w:rsid w:val="00C60428"/>
    <w:rsid w:val="00C64AB1"/>
    <w:rsid w:val="00C70F9F"/>
    <w:rsid w:val="00CC64DB"/>
    <w:rsid w:val="00CE5E4F"/>
    <w:rsid w:val="00D0194C"/>
    <w:rsid w:val="00D2201A"/>
    <w:rsid w:val="00D321A3"/>
    <w:rsid w:val="00DA02AB"/>
    <w:rsid w:val="00DA0759"/>
    <w:rsid w:val="00DA603F"/>
    <w:rsid w:val="00DB2986"/>
    <w:rsid w:val="00DC4CAC"/>
    <w:rsid w:val="00DE2686"/>
    <w:rsid w:val="00E1209F"/>
    <w:rsid w:val="00E32260"/>
    <w:rsid w:val="00E40945"/>
    <w:rsid w:val="00E57365"/>
    <w:rsid w:val="00E573F3"/>
    <w:rsid w:val="00E834CB"/>
    <w:rsid w:val="00EA0524"/>
    <w:rsid w:val="00ED7494"/>
    <w:rsid w:val="00EE34CA"/>
    <w:rsid w:val="00F11B46"/>
    <w:rsid w:val="00F16376"/>
    <w:rsid w:val="00F279FC"/>
    <w:rsid w:val="00F940C2"/>
    <w:rsid w:val="00FA0493"/>
    <w:rsid w:val="00FA09A6"/>
    <w:rsid w:val="00FC52A7"/>
    <w:rsid w:val="00FF74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B4"/>
    <w:pPr>
      <w:autoSpaceDE w:val="0"/>
      <w:autoSpaceDN w:val="0"/>
    </w:pPr>
  </w:style>
  <w:style w:type="paragraph" w:styleId="Ttulo1">
    <w:name w:val="heading 1"/>
    <w:basedOn w:val="Normal"/>
    <w:next w:val="Normal"/>
    <w:qFormat/>
    <w:rsid w:val="007C74B4"/>
    <w:pPr>
      <w:keepNext/>
      <w:ind w:firstLine="3119"/>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7C74B4"/>
    <w:pPr>
      <w:ind w:left="4820"/>
      <w:jc w:val="both"/>
    </w:pPr>
    <w:rPr>
      <w:b/>
      <w:bCs/>
      <w:sz w:val="24"/>
      <w:szCs w:val="24"/>
    </w:rPr>
  </w:style>
  <w:style w:type="paragraph" w:styleId="Recuodecorpodetexto2">
    <w:name w:val="Body Text Indent 2"/>
    <w:basedOn w:val="Normal"/>
    <w:rsid w:val="007C74B4"/>
    <w:pPr>
      <w:ind w:firstLine="567"/>
      <w:jc w:val="both"/>
    </w:pPr>
    <w:rPr>
      <w:sz w:val="24"/>
      <w:szCs w:val="24"/>
    </w:rPr>
  </w:style>
  <w:style w:type="paragraph" w:styleId="Cabealho">
    <w:name w:val="header"/>
    <w:basedOn w:val="Normal"/>
    <w:rsid w:val="007C74B4"/>
    <w:pPr>
      <w:tabs>
        <w:tab w:val="center" w:pos="4419"/>
        <w:tab w:val="right" w:pos="8838"/>
      </w:tabs>
    </w:pPr>
  </w:style>
  <w:style w:type="paragraph" w:styleId="Rodap">
    <w:name w:val="footer"/>
    <w:basedOn w:val="Normal"/>
    <w:rsid w:val="007C74B4"/>
    <w:pPr>
      <w:tabs>
        <w:tab w:val="center" w:pos="4419"/>
        <w:tab w:val="right" w:pos="8838"/>
      </w:tabs>
    </w:pPr>
  </w:style>
  <w:style w:type="character" w:styleId="Nmerodepgina">
    <w:name w:val="page number"/>
    <w:basedOn w:val="Fontepargpadro"/>
    <w:rsid w:val="007C74B4"/>
  </w:style>
  <w:style w:type="paragraph" w:styleId="Textodebalo">
    <w:name w:val="Balloon Text"/>
    <w:basedOn w:val="Normal"/>
    <w:semiHidden/>
    <w:rsid w:val="00160859"/>
    <w:rPr>
      <w:rFonts w:ascii="Tahoma" w:hAnsi="Tahoma" w:cs="Tahoma"/>
      <w:sz w:val="16"/>
      <w:szCs w:val="16"/>
    </w:rPr>
  </w:style>
  <w:style w:type="paragraph" w:styleId="Ttulo">
    <w:name w:val="Title"/>
    <w:basedOn w:val="Normal"/>
    <w:qFormat/>
    <w:rsid w:val="00B10BE9"/>
    <w:pPr>
      <w:jc w:val="center"/>
    </w:pPr>
    <w:rPr>
      <w:b/>
      <w:bCs/>
      <w:sz w:val="24"/>
      <w:szCs w:val="24"/>
    </w:rPr>
  </w:style>
  <w:style w:type="paragraph" w:customStyle="1" w:styleId="A200168">
    <w:name w:val="_A200168"/>
    <w:rsid w:val="00B10BE9"/>
    <w:pPr>
      <w:widowControl w:val="0"/>
      <w:autoSpaceDE w:val="0"/>
      <w:autoSpaceDN w:val="0"/>
      <w:ind w:firstLine="2736"/>
      <w:jc w:val="both"/>
    </w:pPr>
    <w:rPr>
      <w:color w:val="000000"/>
      <w:sz w:val="24"/>
      <w:szCs w:val="24"/>
    </w:rPr>
  </w:style>
  <w:style w:type="paragraph" w:customStyle="1" w:styleId="A282868">
    <w:name w:val="_A282868"/>
    <w:rsid w:val="00B10BE9"/>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jc w:val="both"/>
    </w:pPr>
    <w:rPr>
      <w:color w:val="000000"/>
      <w:sz w:val="24"/>
      <w:szCs w:val="24"/>
    </w:rPr>
  </w:style>
  <w:style w:type="paragraph" w:customStyle="1" w:styleId="A010168">
    <w:name w:val="_A010168"/>
    <w:rsid w:val="00B10BE9"/>
    <w:pPr>
      <w:widowControl w:val="0"/>
      <w:autoSpaceDE w:val="0"/>
      <w:autoSpaceDN w:val="0"/>
      <w:jc w:val="both"/>
    </w:pPr>
    <w:rPr>
      <w:color w:val="000000"/>
      <w:sz w:val="24"/>
      <w:szCs w:val="24"/>
    </w:rPr>
  </w:style>
  <w:style w:type="paragraph" w:customStyle="1" w:styleId="A403168">
    <w:name w:val="_A403168"/>
    <w:rsid w:val="00B10BE9"/>
    <w:pPr>
      <w:widowControl w:val="0"/>
      <w:autoSpaceDE w:val="0"/>
      <w:autoSpaceDN w:val="0"/>
      <w:ind w:left="4320" w:firstLine="1296"/>
      <w:jc w:val="both"/>
    </w:pPr>
    <w:rPr>
      <w:color w:val="000000"/>
      <w:sz w:val="24"/>
      <w:szCs w:val="24"/>
    </w:rPr>
  </w:style>
  <w:style w:type="paragraph" w:styleId="Corpodetexto">
    <w:name w:val="Body Text"/>
    <w:basedOn w:val="Normal"/>
    <w:link w:val="CorpodetextoChar"/>
    <w:rsid w:val="00F16376"/>
    <w:pPr>
      <w:spacing w:after="120"/>
    </w:pPr>
  </w:style>
  <w:style w:type="character" w:customStyle="1" w:styleId="CorpodetextoChar">
    <w:name w:val="Corpo de texto Char"/>
    <w:basedOn w:val="Fontepargpadro"/>
    <w:link w:val="Corpodetexto"/>
    <w:rsid w:val="00F16376"/>
  </w:style>
  <w:style w:type="paragraph" w:styleId="Corpodetexto3">
    <w:name w:val="Body Text 3"/>
    <w:basedOn w:val="Normal"/>
    <w:link w:val="Corpodetexto3Char"/>
    <w:rsid w:val="00E32260"/>
    <w:pPr>
      <w:autoSpaceDE/>
      <w:autoSpaceDN/>
      <w:spacing w:after="120"/>
    </w:pPr>
    <w:rPr>
      <w:sz w:val="16"/>
      <w:szCs w:val="16"/>
    </w:rPr>
  </w:style>
  <w:style w:type="character" w:customStyle="1" w:styleId="Corpodetexto3Char">
    <w:name w:val="Corpo de texto 3 Char"/>
    <w:basedOn w:val="Fontepargpadro"/>
    <w:link w:val="Corpodetexto3"/>
    <w:rsid w:val="00E32260"/>
    <w:rPr>
      <w:sz w:val="16"/>
      <w:szCs w:val="16"/>
    </w:rPr>
  </w:style>
  <w:style w:type="paragraph" w:styleId="PargrafodaLista">
    <w:name w:val="List Paragraph"/>
    <w:basedOn w:val="Normal"/>
    <w:uiPriority w:val="34"/>
    <w:qFormat/>
    <w:rsid w:val="00A602A6"/>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3737558">
      <w:bodyDiv w:val="1"/>
      <w:marLeft w:val="0"/>
      <w:marRight w:val="0"/>
      <w:marTop w:val="0"/>
      <w:marBottom w:val="0"/>
      <w:divBdr>
        <w:top w:val="none" w:sz="0" w:space="0" w:color="auto"/>
        <w:left w:val="none" w:sz="0" w:space="0" w:color="auto"/>
        <w:bottom w:val="none" w:sz="0" w:space="0" w:color="auto"/>
        <w:right w:val="none" w:sz="0" w:space="0" w:color="auto"/>
      </w:divBdr>
      <w:divsChild>
        <w:div w:id="1162964353">
          <w:marLeft w:val="0"/>
          <w:marRight w:val="0"/>
          <w:marTop w:val="0"/>
          <w:marBottom w:val="0"/>
          <w:divBdr>
            <w:top w:val="none" w:sz="0" w:space="0" w:color="auto"/>
            <w:left w:val="none" w:sz="0" w:space="0" w:color="auto"/>
            <w:bottom w:val="none" w:sz="0" w:space="0" w:color="auto"/>
            <w:right w:val="none" w:sz="0" w:space="0" w:color="auto"/>
          </w:divBdr>
        </w:div>
      </w:divsChild>
    </w:div>
    <w:div w:id="324862922">
      <w:bodyDiv w:val="1"/>
      <w:marLeft w:val="0"/>
      <w:marRight w:val="0"/>
      <w:marTop w:val="0"/>
      <w:marBottom w:val="0"/>
      <w:divBdr>
        <w:top w:val="none" w:sz="0" w:space="0" w:color="auto"/>
        <w:left w:val="none" w:sz="0" w:space="0" w:color="auto"/>
        <w:bottom w:val="none" w:sz="0" w:space="0" w:color="auto"/>
        <w:right w:val="none" w:sz="0" w:space="0" w:color="auto"/>
      </w:divBdr>
      <w:divsChild>
        <w:div w:id="1596479258">
          <w:marLeft w:val="0"/>
          <w:marRight w:val="0"/>
          <w:marTop w:val="0"/>
          <w:marBottom w:val="0"/>
          <w:divBdr>
            <w:top w:val="none" w:sz="0" w:space="0" w:color="auto"/>
            <w:left w:val="none" w:sz="0" w:space="0" w:color="auto"/>
            <w:bottom w:val="none" w:sz="0" w:space="0" w:color="auto"/>
            <w:right w:val="none" w:sz="0" w:space="0" w:color="auto"/>
          </w:divBdr>
        </w:div>
      </w:divsChild>
    </w:div>
    <w:div w:id="958536550">
      <w:bodyDiv w:val="1"/>
      <w:marLeft w:val="0"/>
      <w:marRight w:val="0"/>
      <w:marTop w:val="0"/>
      <w:marBottom w:val="0"/>
      <w:divBdr>
        <w:top w:val="none" w:sz="0" w:space="0" w:color="auto"/>
        <w:left w:val="none" w:sz="0" w:space="0" w:color="auto"/>
        <w:bottom w:val="none" w:sz="0" w:space="0" w:color="auto"/>
        <w:right w:val="none" w:sz="0" w:space="0" w:color="auto"/>
      </w:divBdr>
    </w:div>
    <w:div w:id="1029376275">
      <w:bodyDiv w:val="1"/>
      <w:marLeft w:val="0"/>
      <w:marRight w:val="0"/>
      <w:marTop w:val="0"/>
      <w:marBottom w:val="0"/>
      <w:divBdr>
        <w:top w:val="none" w:sz="0" w:space="0" w:color="auto"/>
        <w:left w:val="none" w:sz="0" w:space="0" w:color="auto"/>
        <w:bottom w:val="none" w:sz="0" w:space="0" w:color="auto"/>
        <w:right w:val="none" w:sz="0" w:space="0" w:color="auto"/>
      </w:divBdr>
      <w:divsChild>
        <w:div w:id="886986593">
          <w:marLeft w:val="0"/>
          <w:marRight w:val="0"/>
          <w:marTop w:val="0"/>
          <w:marBottom w:val="0"/>
          <w:divBdr>
            <w:top w:val="none" w:sz="0" w:space="0" w:color="auto"/>
            <w:left w:val="none" w:sz="0" w:space="0" w:color="auto"/>
            <w:bottom w:val="none" w:sz="0" w:space="0" w:color="auto"/>
            <w:right w:val="none" w:sz="0" w:space="0" w:color="auto"/>
          </w:divBdr>
        </w:div>
      </w:divsChild>
    </w:div>
    <w:div w:id="1255481365">
      <w:bodyDiv w:val="1"/>
      <w:marLeft w:val="0"/>
      <w:marRight w:val="0"/>
      <w:marTop w:val="0"/>
      <w:marBottom w:val="0"/>
      <w:divBdr>
        <w:top w:val="none" w:sz="0" w:space="0" w:color="auto"/>
        <w:left w:val="none" w:sz="0" w:space="0" w:color="auto"/>
        <w:bottom w:val="none" w:sz="0" w:space="0" w:color="auto"/>
        <w:right w:val="none" w:sz="0" w:space="0" w:color="auto"/>
      </w:divBdr>
    </w:div>
    <w:div w:id="20472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1072</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PROJETO DE LEI Nº  038, DE 21 DE NOVEMBRO DE 2007</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038, DE 21 DE NOVEMBRO DE 2007</dc:title>
  <dc:creator>.</dc:creator>
  <cp:lastModifiedBy>TEM QUE TER VALOR!!!</cp:lastModifiedBy>
  <cp:revision>9</cp:revision>
  <cp:lastPrinted>2013-07-09T16:31:00Z</cp:lastPrinted>
  <dcterms:created xsi:type="dcterms:W3CDTF">2013-07-04T16:33:00Z</dcterms:created>
  <dcterms:modified xsi:type="dcterms:W3CDTF">2013-07-09T19:52:00Z</dcterms:modified>
</cp:coreProperties>
</file>