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028E" w14:textId="0DCBF5E7" w:rsidR="007D1E64" w:rsidRPr="004A36F3" w:rsidRDefault="007D1E64" w:rsidP="007D1E64">
      <w:pPr>
        <w:keepNext/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r w:rsidRPr="004A36F3">
        <w:rPr>
          <w:b/>
          <w:bCs/>
          <w:sz w:val="24"/>
          <w:szCs w:val="24"/>
        </w:rPr>
        <w:t>PROJETO DE LEI Nº</w:t>
      </w:r>
      <w:r>
        <w:rPr>
          <w:b/>
          <w:bCs/>
          <w:sz w:val="24"/>
          <w:szCs w:val="24"/>
        </w:rPr>
        <w:t xml:space="preserve"> 026</w:t>
      </w:r>
      <w:r w:rsidRPr="004A36F3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 xml:space="preserve">15 </w:t>
      </w:r>
      <w:r w:rsidRPr="004A36F3">
        <w:rPr>
          <w:b/>
          <w:bCs/>
          <w:sz w:val="24"/>
          <w:szCs w:val="24"/>
        </w:rPr>
        <w:t>DE JUNHO DE 202</w:t>
      </w:r>
      <w:r>
        <w:rPr>
          <w:b/>
          <w:bCs/>
          <w:sz w:val="24"/>
          <w:szCs w:val="24"/>
        </w:rPr>
        <w:t>1</w:t>
      </w:r>
      <w:r w:rsidRPr="004A36F3">
        <w:rPr>
          <w:b/>
          <w:bCs/>
          <w:sz w:val="24"/>
          <w:szCs w:val="24"/>
        </w:rPr>
        <w:t>.</w:t>
      </w:r>
    </w:p>
    <w:p w14:paraId="5F5AE17E" w14:textId="77777777" w:rsidR="007D1E64" w:rsidRPr="004A36F3" w:rsidRDefault="007D1E64" w:rsidP="007D1E64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 w:firstLine="1560"/>
        <w:rPr>
          <w:b/>
          <w:bCs/>
          <w:i/>
          <w:color w:val="000000"/>
          <w:sz w:val="24"/>
          <w:szCs w:val="24"/>
        </w:rPr>
      </w:pPr>
    </w:p>
    <w:p w14:paraId="3C898BCB" w14:textId="77777777" w:rsidR="007D1E64" w:rsidRPr="004A36F3" w:rsidRDefault="007D1E64" w:rsidP="007D1E64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 w:firstLine="1560"/>
        <w:rPr>
          <w:b/>
          <w:bCs/>
          <w:i/>
          <w:color w:val="000000"/>
          <w:sz w:val="24"/>
          <w:szCs w:val="24"/>
        </w:rPr>
      </w:pPr>
    </w:p>
    <w:p w14:paraId="03C4CF9B" w14:textId="5AA5EA8B" w:rsidR="007D1E64" w:rsidRPr="004A36F3" w:rsidRDefault="007D1E64" w:rsidP="007D1E64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 w:firstLine="81"/>
        <w:jc w:val="both"/>
        <w:rPr>
          <w:iCs/>
          <w:color w:val="000000"/>
          <w:sz w:val="24"/>
          <w:szCs w:val="24"/>
        </w:rPr>
      </w:pPr>
      <w:r w:rsidRPr="004A36F3">
        <w:rPr>
          <w:iCs/>
          <w:color w:val="000000"/>
          <w:sz w:val="24"/>
          <w:szCs w:val="24"/>
        </w:rPr>
        <w:t xml:space="preserve">“ALTERA A LEI </w:t>
      </w:r>
      <w:r>
        <w:rPr>
          <w:iCs/>
          <w:color w:val="000000"/>
          <w:sz w:val="24"/>
          <w:szCs w:val="24"/>
        </w:rPr>
        <w:t xml:space="preserve">MUNICIPAL N° </w:t>
      </w:r>
      <w:r w:rsidRPr="004B6160">
        <w:rPr>
          <w:iCs/>
          <w:color w:val="000000"/>
          <w:sz w:val="24"/>
          <w:szCs w:val="24"/>
        </w:rPr>
        <w:t>1.302, DE 11 DE DEZEMBRO DE 2020</w:t>
      </w:r>
      <w:r>
        <w:rPr>
          <w:iCs/>
          <w:color w:val="000000"/>
          <w:sz w:val="24"/>
          <w:szCs w:val="24"/>
        </w:rPr>
        <w:t xml:space="preserve"> </w:t>
      </w:r>
      <w:r w:rsidRPr="004A36F3">
        <w:rPr>
          <w:iCs/>
          <w:color w:val="000000"/>
          <w:sz w:val="24"/>
          <w:szCs w:val="24"/>
        </w:rPr>
        <w:t xml:space="preserve">QUE </w:t>
      </w:r>
      <w:r>
        <w:rPr>
          <w:iCs/>
          <w:color w:val="000000"/>
          <w:sz w:val="24"/>
          <w:szCs w:val="24"/>
        </w:rPr>
        <w:t>"</w:t>
      </w:r>
      <w:r w:rsidRPr="004A36F3">
        <w:rPr>
          <w:iCs/>
          <w:color w:val="000000"/>
          <w:sz w:val="24"/>
          <w:szCs w:val="24"/>
        </w:rPr>
        <w:t>INSTITUI O PROGRAMA DE INCENTIVO AO PRODUTOR RURAL, PROIN-RURAL, PARA O EXERCÍCIO DE 202</w:t>
      </w:r>
      <w:r>
        <w:rPr>
          <w:iCs/>
          <w:color w:val="000000"/>
          <w:sz w:val="24"/>
          <w:szCs w:val="24"/>
        </w:rPr>
        <w:t>1</w:t>
      </w:r>
      <w:r w:rsidRPr="004A36F3">
        <w:rPr>
          <w:iCs/>
          <w:color w:val="000000"/>
          <w:sz w:val="24"/>
          <w:szCs w:val="24"/>
        </w:rPr>
        <w:t>, AUTORIZA O SEU CUSTEIO, E DÁ OUTRAS PROVIDÊNCIAS</w:t>
      </w:r>
      <w:r>
        <w:rPr>
          <w:iCs/>
          <w:color w:val="000000"/>
          <w:sz w:val="24"/>
          <w:szCs w:val="24"/>
        </w:rPr>
        <w:t>", ABRE CRÉDITO ADICIONAL SUPLEMENTAR</w:t>
      </w:r>
      <w:r w:rsidRPr="004A36F3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NO VALOR DE R$146.000,00 (CENTO E QUARENTA MIL REAIS) </w:t>
      </w:r>
      <w:r w:rsidRPr="004A36F3">
        <w:rPr>
          <w:rFonts w:eastAsia="OratorBT-FifteenPitch"/>
          <w:iCs/>
          <w:kern w:val="2"/>
          <w:sz w:val="24"/>
          <w:szCs w:val="24"/>
        </w:rPr>
        <w:t>E DÁ OUTRAS PROVIDÊNCIAS</w:t>
      </w:r>
      <w:r w:rsidRPr="004A36F3">
        <w:rPr>
          <w:iCs/>
          <w:color w:val="000000"/>
          <w:sz w:val="24"/>
          <w:szCs w:val="24"/>
        </w:rPr>
        <w:t>”</w:t>
      </w:r>
    </w:p>
    <w:p w14:paraId="305D0D28" w14:textId="77777777" w:rsidR="007D1E64" w:rsidRDefault="007D1E64" w:rsidP="007D1E64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 w:firstLine="1560"/>
        <w:rPr>
          <w:color w:val="000000"/>
          <w:sz w:val="24"/>
          <w:szCs w:val="24"/>
        </w:rPr>
      </w:pPr>
    </w:p>
    <w:p w14:paraId="170E5057" w14:textId="77777777" w:rsidR="007D1E64" w:rsidRPr="004A36F3" w:rsidRDefault="007D1E64" w:rsidP="007D1E64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 w:firstLine="1560"/>
        <w:rPr>
          <w:color w:val="000000"/>
          <w:sz w:val="24"/>
          <w:szCs w:val="24"/>
        </w:rPr>
      </w:pPr>
    </w:p>
    <w:p w14:paraId="1B2CD27B" w14:textId="77777777" w:rsidR="007D1E64" w:rsidRPr="004A36F3" w:rsidRDefault="007D1E64" w:rsidP="007D1E64">
      <w:pPr>
        <w:jc w:val="both"/>
        <w:rPr>
          <w:rFonts w:eastAsia="OratorBT-FifteenPitch"/>
          <w:bCs/>
          <w:kern w:val="1"/>
          <w:sz w:val="24"/>
          <w:szCs w:val="24"/>
        </w:rPr>
      </w:pPr>
      <w:r w:rsidRPr="004A36F3">
        <w:rPr>
          <w:rFonts w:eastAsia="OratorBT-FifteenPitch"/>
          <w:b/>
          <w:kern w:val="1"/>
          <w:sz w:val="24"/>
          <w:szCs w:val="24"/>
        </w:rPr>
        <w:t xml:space="preserve">Art. 1º </w:t>
      </w:r>
      <w:r w:rsidRPr="004A36F3">
        <w:rPr>
          <w:rFonts w:eastAsia="OratorBT-FifteenPitch"/>
          <w:bCs/>
          <w:kern w:val="1"/>
          <w:sz w:val="24"/>
          <w:szCs w:val="24"/>
        </w:rPr>
        <w:t xml:space="preserve">Fica alterado o conteúdo do artigo 3° da </w:t>
      </w:r>
      <w:r>
        <w:rPr>
          <w:rFonts w:eastAsia="OratorBT-FifteenPitch"/>
          <w:bCs/>
          <w:kern w:val="1"/>
          <w:sz w:val="24"/>
          <w:szCs w:val="24"/>
        </w:rPr>
        <w:t>Lei Municipal n°</w:t>
      </w:r>
      <w:r w:rsidRPr="004B6160">
        <w:rPr>
          <w:rFonts w:eastAsia="OratorBT-FifteenPitch"/>
          <w:bCs/>
          <w:kern w:val="1"/>
          <w:sz w:val="24"/>
          <w:szCs w:val="24"/>
        </w:rPr>
        <w:t>1.302, de 11 de dezembro de 2020</w:t>
      </w:r>
      <w:r w:rsidRPr="004A36F3">
        <w:rPr>
          <w:rFonts w:eastAsia="OratorBT-FifteenPitch"/>
          <w:bCs/>
          <w:kern w:val="1"/>
          <w:sz w:val="24"/>
          <w:szCs w:val="24"/>
        </w:rPr>
        <w:t>, que passam a ter a seguinte redação:</w:t>
      </w:r>
    </w:p>
    <w:p w14:paraId="219366FE" w14:textId="77777777" w:rsidR="007D1E64" w:rsidRPr="004A36F3" w:rsidRDefault="007D1E64" w:rsidP="007D1E64">
      <w:pPr>
        <w:ind w:left="1134"/>
        <w:rPr>
          <w:rFonts w:eastAsia="OratorBT-FifteenPitch"/>
          <w:bCs/>
          <w:kern w:val="1"/>
          <w:sz w:val="24"/>
          <w:szCs w:val="24"/>
        </w:rPr>
      </w:pPr>
      <w:r w:rsidRPr="004A36F3">
        <w:rPr>
          <w:rFonts w:eastAsia="OratorBT-FifteenPitch"/>
          <w:bCs/>
          <w:kern w:val="1"/>
          <w:sz w:val="24"/>
          <w:szCs w:val="24"/>
        </w:rPr>
        <w:t>...</w:t>
      </w:r>
    </w:p>
    <w:p w14:paraId="2EE2DB7E" w14:textId="77777777" w:rsidR="007D1E64" w:rsidRPr="004A36F3" w:rsidRDefault="007D1E64" w:rsidP="007D1E64">
      <w:pPr>
        <w:rPr>
          <w:rFonts w:eastAsia="OratorBT-FifteenPitch"/>
          <w:bCs/>
          <w:kern w:val="1"/>
          <w:sz w:val="24"/>
          <w:szCs w:val="24"/>
        </w:rPr>
      </w:pPr>
    </w:p>
    <w:p w14:paraId="500B339C" w14:textId="77777777"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 w:rsidRPr="004A36F3">
        <w:rPr>
          <w:rFonts w:eastAsia="OratorBT-FifteenPitch"/>
          <w:b/>
          <w:bCs/>
          <w:i/>
          <w:iCs/>
          <w:kern w:val="1"/>
          <w:sz w:val="24"/>
          <w:szCs w:val="24"/>
        </w:rPr>
        <w:t>Art. 3°. </w:t>
      </w: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O custeio total e/ou o seu ressarcimento ao produtor rural, ficam assim especificados:</w:t>
      </w:r>
    </w:p>
    <w:p w14:paraId="58C7C269" w14:textId="77777777"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 w:rsidRPr="004A36F3">
        <w:rPr>
          <w:rFonts w:eastAsia="OratorBT-FifteenPitch"/>
          <w:b/>
          <w:bCs/>
          <w:i/>
          <w:iCs/>
          <w:kern w:val="1"/>
          <w:sz w:val="24"/>
          <w:szCs w:val="24"/>
        </w:rPr>
        <w:t>CUSTEIO TOTAL</w:t>
      </w: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:</w:t>
      </w:r>
    </w:p>
    <w:p w14:paraId="027A0EB7" w14:textId="77777777"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>
        <w:rPr>
          <w:rFonts w:eastAsia="OratorBT-FifteenPitch"/>
          <w:bCs/>
          <w:i/>
          <w:iCs/>
          <w:kern w:val="1"/>
          <w:sz w:val="24"/>
          <w:szCs w:val="24"/>
        </w:rPr>
        <w:t>[</w:t>
      </w: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...</w:t>
      </w:r>
      <w:r>
        <w:rPr>
          <w:rFonts w:eastAsia="OratorBT-FifteenPitch"/>
          <w:bCs/>
          <w:i/>
          <w:iCs/>
          <w:kern w:val="1"/>
          <w:sz w:val="24"/>
          <w:szCs w:val="24"/>
        </w:rPr>
        <w:t>]</w:t>
      </w:r>
    </w:p>
    <w:p w14:paraId="1F932A6B" w14:textId="77777777" w:rsidR="007D1E64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 </w:t>
      </w:r>
    </w:p>
    <w:p w14:paraId="6BCF1D98" w14:textId="77777777" w:rsidR="007D1E64" w:rsidRPr="004B6160" w:rsidRDefault="007D1E64" w:rsidP="007D1E64">
      <w:pPr>
        <w:ind w:left="1134"/>
        <w:rPr>
          <w:rFonts w:eastAsia="OratorBT-FifteenPitch"/>
          <w:i/>
          <w:iCs/>
          <w:kern w:val="1"/>
          <w:sz w:val="24"/>
          <w:szCs w:val="24"/>
        </w:rPr>
      </w:pPr>
      <w:r w:rsidRPr="004B6160">
        <w:rPr>
          <w:rFonts w:eastAsia="OratorBT-FifteenPitch"/>
          <w:i/>
          <w:iCs/>
          <w:kern w:val="1"/>
          <w:sz w:val="24"/>
          <w:szCs w:val="24"/>
        </w:rPr>
        <w:t>Subprograma 02 – Correção De Solos</w:t>
      </w:r>
    </w:p>
    <w:p w14:paraId="03AF2F15" w14:textId="77777777" w:rsidR="007D1E64" w:rsidRPr="004B6160" w:rsidRDefault="007D1E64" w:rsidP="007D1E64">
      <w:pPr>
        <w:ind w:left="1134"/>
        <w:rPr>
          <w:rFonts w:eastAsia="OratorBT-FifteenPitch"/>
          <w:i/>
          <w:iCs/>
          <w:kern w:val="1"/>
          <w:sz w:val="24"/>
          <w:szCs w:val="24"/>
        </w:rPr>
      </w:pPr>
      <w:r>
        <w:rPr>
          <w:rFonts w:eastAsia="OratorBT-FifteenPitch"/>
          <w:i/>
          <w:iCs/>
          <w:kern w:val="1"/>
          <w:sz w:val="24"/>
          <w:szCs w:val="24"/>
        </w:rPr>
        <w:t>[</w:t>
      </w:r>
      <w:r w:rsidRPr="004B6160">
        <w:rPr>
          <w:rFonts w:eastAsia="OratorBT-FifteenPitch"/>
          <w:i/>
          <w:iCs/>
          <w:kern w:val="1"/>
          <w:sz w:val="24"/>
          <w:szCs w:val="24"/>
        </w:rPr>
        <w:t>...</w:t>
      </w:r>
      <w:r>
        <w:rPr>
          <w:rFonts w:eastAsia="OratorBT-FifteenPitch"/>
          <w:i/>
          <w:iCs/>
          <w:kern w:val="1"/>
          <w:sz w:val="24"/>
          <w:szCs w:val="24"/>
        </w:rPr>
        <w:t>]</w:t>
      </w:r>
    </w:p>
    <w:p w14:paraId="72ADEA9A" w14:textId="544F1B3D" w:rsidR="007D1E64" w:rsidRPr="004B6160" w:rsidRDefault="007D1E64" w:rsidP="007D1E64">
      <w:pPr>
        <w:ind w:left="1134"/>
        <w:rPr>
          <w:rFonts w:eastAsia="OratorBT-FifteenPitch"/>
          <w:b/>
          <w:bCs/>
          <w:i/>
          <w:iCs/>
          <w:kern w:val="1"/>
          <w:sz w:val="24"/>
          <w:szCs w:val="24"/>
        </w:rPr>
      </w:pPr>
      <w:r w:rsidRPr="004B6160">
        <w:rPr>
          <w:rFonts w:eastAsia="OratorBT-FifteenPitch"/>
          <w:i/>
          <w:iCs/>
          <w:kern w:val="1"/>
          <w:sz w:val="24"/>
          <w:szCs w:val="24"/>
        </w:rPr>
        <w:t>Previsão de aquisição de adubo do programa, para distribuição</w:t>
      </w:r>
      <w:r w:rsidRPr="004B6160">
        <w:rPr>
          <w:rFonts w:eastAsia="OratorBT-FifteenPitch"/>
          <w:b/>
          <w:bCs/>
          <w:i/>
          <w:iCs/>
          <w:kern w:val="1"/>
          <w:sz w:val="24"/>
          <w:szCs w:val="24"/>
        </w:rPr>
        <w:t xml:space="preserve"> </w:t>
      </w:r>
      <w:r w:rsidRPr="007D1E64">
        <w:rPr>
          <w:rFonts w:eastAsia="OratorBT-FifteenPitch"/>
          <w:i/>
          <w:iCs/>
          <w:kern w:val="1"/>
          <w:sz w:val="24"/>
          <w:szCs w:val="24"/>
        </w:rPr>
        <w:t>.......................</w:t>
      </w:r>
      <w:r w:rsidRPr="007D1E64">
        <w:rPr>
          <w:rFonts w:eastAsia="OratorBT-FifteenPitch"/>
          <w:b/>
          <w:bCs/>
          <w:i/>
          <w:iCs/>
          <w:kern w:val="1"/>
          <w:sz w:val="24"/>
          <w:szCs w:val="24"/>
        </w:rPr>
        <w:t>1.300 sacos</w:t>
      </w:r>
    </w:p>
    <w:p w14:paraId="150E1C12" w14:textId="590F49D1"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 w:rsidRPr="004B6160">
        <w:rPr>
          <w:rFonts w:eastAsia="OratorBT-FifteenPitch"/>
          <w:i/>
          <w:iCs/>
          <w:kern w:val="1"/>
          <w:sz w:val="24"/>
          <w:szCs w:val="24"/>
        </w:rPr>
        <w:t>Valor do custeio total pelo Município ...............................................</w:t>
      </w:r>
      <w:r w:rsidRPr="004B6160">
        <w:rPr>
          <w:rFonts w:eastAsia="OratorBT-FifteenPitch"/>
          <w:b/>
          <w:bCs/>
          <w:i/>
          <w:iCs/>
          <w:kern w:val="1"/>
          <w:sz w:val="24"/>
          <w:szCs w:val="24"/>
        </w:rPr>
        <w:t>R</w:t>
      </w:r>
      <w:r w:rsidRPr="007D1E64">
        <w:rPr>
          <w:rFonts w:eastAsia="OratorBT-FifteenPitch"/>
          <w:b/>
          <w:bCs/>
          <w:i/>
          <w:iCs/>
          <w:kern w:val="1"/>
          <w:sz w:val="24"/>
          <w:szCs w:val="24"/>
        </w:rPr>
        <w:t>$</w:t>
      </w:r>
      <w:r>
        <w:rPr>
          <w:rFonts w:eastAsia="OratorBT-FifteenPitch"/>
          <w:b/>
          <w:bCs/>
          <w:i/>
          <w:iCs/>
          <w:kern w:val="1"/>
          <w:sz w:val="24"/>
          <w:szCs w:val="24"/>
        </w:rPr>
        <w:t>192.000,00</w:t>
      </w:r>
    </w:p>
    <w:p w14:paraId="59579769" w14:textId="77777777" w:rsidR="007D1E64" w:rsidRPr="004A36F3" w:rsidRDefault="007D1E64" w:rsidP="007D1E64">
      <w:pPr>
        <w:ind w:left="1134"/>
        <w:rPr>
          <w:rFonts w:eastAsia="OratorBT-FifteenPitch"/>
          <w:bCs/>
          <w:i/>
          <w:iCs/>
          <w:kern w:val="1"/>
          <w:sz w:val="24"/>
          <w:szCs w:val="24"/>
        </w:rPr>
      </w:pPr>
      <w:r>
        <w:rPr>
          <w:rFonts w:eastAsia="OratorBT-FifteenPitch"/>
          <w:b/>
          <w:bCs/>
          <w:i/>
          <w:iCs/>
          <w:kern w:val="1"/>
          <w:sz w:val="24"/>
          <w:szCs w:val="24"/>
        </w:rPr>
        <w:t>[</w:t>
      </w:r>
      <w:r w:rsidRPr="004A36F3">
        <w:rPr>
          <w:rFonts w:eastAsia="OratorBT-FifteenPitch"/>
          <w:b/>
          <w:bCs/>
          <w:i/>
          <w:iCs/>
          <w:kern w:val="1"/>
          <w:sz w:val="24"/>
          <w:szCs w:val="24"/>
        </w:rPr>
        <w:t>...</w:t>
      </w:r>
      <w:r>
        <w:rPr>
          <w:rFonts w:eastAsia="OratorBT-FifteenPitch"/>
          <w:b/>
          <w:bCs/>
          <w:i/>
          <w:iCs/>
          <w:kern w:val="1"/>
          <w:sz w:val="24"/>
          <w:szCs w:val="24"/>
        </w:rPr>
        <w:t>]</w:t>
      </w:r>
    </w:p>
    <w:p w14:paraId="10586BD1" w14:textId="77777777" w:rsidR="007D1E64" w:rsidRPr="004A36F3" w:rsidRDefault="007D1E64" w:rsidP="007D1E64">
      <w:pPr>
        <w:rPr>
          <w:rFonts w:eastAsia="OratorBT-FifteenPitch"/>
          <w:bCs/>
          <w:i/>
          <w:iCs/>
          <w:kern w:val="1"/>
          <w:sz w:val="24"/>
          <w:szCs w:val="24"/>
        </w:rPr>
      </w:pPr>
      <w:r w:rsidRPr="004A36F3">
        <w:rPr>
          <w:rFonts w:eastAsia="OratorBT-FifteenPitch"/>
          <w:bCs/>
          <w:i/>
          <w:iCs/>
          <w:kern w:val="1"/>
          <w:sz w:val="24"/>
          <w:szCs w:val="24"/>
        </w:rPr>
        <w:t> </w:t>
      </w:r>
    </w:p>
    <w:p w14:paraId="2B2CEE25" w14:textId="77777777" w:rsidR="007D1E64" w:rsidRDefault="007D1E64" w:rsidP="007D1E64">
      <w:pPr>
        <w:rPr>
          <w:rFonts w:eastAsia="OratorBT-FifteenPitch"/>
          <w:b/>
          <w:bCs/>
          <w:i/>
          <w:iCs/>
          <w:kern w:val="1"/>
          <w:sz w:val="24"/>
          <w:szCs w:val="24"/>
        </w:rPr>
      </w:pPr>
    </w:p>
    <w:p w14:paraId="75B8C446" w14:textId="77777777" w:rsidR="007D1E64" w:rsidRPr="000E59EB" w:rsidRDefault="007D1E64" w:rsidP="007D1E64">
      <w:pPr>
        <w:jc w:val="both"/>
        <w:rPr>
          <w:rFonts w:eastAsia="OratorBT-FifteenPitch"/>
          <w:kern w:val="1"/>
          <w:sz w:val="24"/>
          <w:szCs w:val="24"/>
        </w:rPr>
      </w:pPr>
      <w:r w:rsidRPr="00113F73">
        <w:rPr>
          <w:rFonts w:eastAsia="SimSun"/>
          <w:b/>
          <w:bCs/>
          <w:kern w:val="1"/>
          <w:sz w:val="24"/>
          <w:szCs w:val="24"/>
          <w:lang w:eastAsia="zh-CN" w:bidi="hi-IN"/>
        </w:rPr>
        <w:t>Art.</w:t>
      </w: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2</w:t>
      </w:r>
      <w:r w:rsidRPr="000E59EB">
        <w:rPr>
          <w:rFonts w:eastAsia="SimSun"/>
          <w:b/>
          <w:bCs/>
          <w:kern w:val="1"/>
          <w:sz w:val="24"/>
          <w:szCs w:val="24"/>
          <w:lang w:eastAsia="zh-CN" w:bidi="hi-IN"/>
        </w:rPr>
        <w:t>°</w:t>
      </w:r>
      <w:r w:rsidRPr="000E59EB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Pr="000E59EB">
        <w:rPr>
          <w:rFonts w:eastAsia="OratorBT-FifteenPitch"/>
          <w:kern w:val="1"/>
          <w:sz w:val="24"/>
          <w:szCs w:val="24"/>
        </w:rPr>
        <w:t xml:space="preserve">Fica o Poder Executivo autorizado a abrir Crédito Adicional Suplementar no valor de </w:t>
      </w:r>
      <w:r w:rsidRPr="000E59EB">
        <w:rPr>
          <w:rFonts w:eastAsia="OratorBT-FifteenPitch"/>
          <w:b/>
          <w:bCs/>
          <w:kern w:val="1"/>
          <w:sz w:val="24"/>
          <w:szCs w:val="24"/>
        </w:rPr>
        <w:t>R$146.000,00</w:t>
      </w:r>
      <w:r w:rsidRPr="000E59EB">
        <w:rPr>
          <w:rFonts w:eastAsia="OratorBT-FifteenPitch"/>
          <w:kern w:val="1"/>
          <w:sz w:val="24"/>
          <w:szCs w:val="24"/>
        </w:rPr>
        <w:t xml:space="preserve"> (cento e quarenta e seis mil reais) no Orçamento de 2021, Lei Municipal n° 1.298, de 09 de dezembro de 2020, nas seguintes dotações:</w:t>
      </w:r>
    </w:p>
    <w:p w14:paraId="4C4EB288" w14:textId="77777777" w:rsidR="007D1E64" w:rsidRPr="000E59EB" w:rsidRDefault="007D1E64" w:rsidP="007D1E64">
      <w:pPr>
        <w:widowControl w:val="0"/>
        <w:suppressAutoHyphens/>
        <w:rPr>
          <w:rFonts w:eastAsia="OratorBT-FifteenPitch"/>
          <w:kern w:val="1"/>
          <w:sz w:val="24"/>
          <w:szCs w:val="24"/>
        </w:rPr>
      </w:pPr>
    </w:p>
    <w:p w14:paraId="0223E40D" w14:textId="77777777" w:rsidR="007D1E64" w:rsidRPr="000E59EB" w:rsidRDefault="007D1E64" w:rsidP="007D1E64">
      <w:pPr>
        <w:widowControl w:val="0"/>
        <w:suppressAutoHyphens/>
        <w:rPr>
          <w:rFonts w:eastAsia="Lucida Sans Unicode"/>
          <w:kern w:val="1"/>
          <w:sz w:val="24"/>
          <w:szCs w:val="24"/>
        </w:rPr>
      </w:pPr>
      <w:r w:rsidRPr="000E59EB">
        <w:rPr>
          <w:rFonts w:eastAsia="Lucida Sans Unicode"/>
          <w:kern w:val="1"/>
          <w:sz w:val="24"/>
          <w:szCs w:val="24"/>
        </w:rPr>
        <w:t xml:space="preserve">7 SECRET. DE AGRICULTURA E </w:t>
      </w:r>
      <w:proofErr w:type="gramStart"/>
      <w:r w:rsidRPr="000E59EB">
        <w:rPr>
          <w:rFonts w:eastAsia="Lucida Sans Unicode"/>
          <w:kern w:val="1"/>
          <w:sz w:val="24"/>
          <w:szCs w:val="24"/>
        </w:rPr>
        <w:t>M.AMBIENTE</w:t>
      </w:r>
      <w:proofErr w:type="gramEnd"/>
    </w:p>
    <w:p w14:paraId="35F075A1" w14:textId="77777777" w:rsidR="007D1E64" w:rsidRPr="000E59EB" w:rsidRDefault="007D1E64" w:rsidP="007D1E64">
      <w:pPr>
        <w:widowControl w:val="0"/>
        <w:suppressAutoHyphens/>
        <w:rPr>
          <w:rFonts w:eastAsia="Lucida Sans Unicode"/>
          <w:kern w:val="1"/>
          <w:sz w:val="24"/>
          <w:szCs w:val="24"/>
        </w:rPr>
      </w:pPr>
      <w:r w:rsidRPr="000E59EB">
        <w:rPr>
          <w:rFonts w:eastAsia="Lucida Sans Unicode"/>
          <w:kern w:val="1"/>
          <w:sz w:val="24"/>
          <w:szCs w:val="24"/>
        </w:rPr>
        <w:t xml:space="preserve">1 SECRET. DE AGRICULTURA E </w:t>
      </w:r>
      <w:proofErr w:type="gramStart"/>
      <w:r w:rsidRPr="000E59EB">
        <w:rPr>
          <w:rFonts w:eastAsia="Lucida Sans Unicode"/>
          <w:kern w:val="1"/>
          <w:sz w:val="24"/>
          <w:szCs w:val="24"/>
        </w:rPr>
        <w:t>M.AMBIENTE</w:t>
      </w:r>
      <w:proofErr w:type="gramEnd"/>
    </w:p>
    <w:p w14:paraId="64DD7017" w14:textId="77777777" w:rsidR="007D1E64" w:rsidRPr="000E59EB" w:rsidRDefault="007D1E64" w:rsidP="007D1E64">
      <w:pPr>
        <w:widowControl w:val="0"/>
        <w:suppressAutoHyphens/>
        <w:spacing w:after="40"/>
        <w:rPr>
          <w:rFonts w:eastAsia="Lucida Sans Unicode"/>
          <w:kern w:val="1"/>
          <w:sz w:val="24"/>
          <w:szCs w:val="24"/>
        </w:rPr>
      </w:pPr>
      <w:r w:rsidRPr="000E59EB">
        <w:rPr>
          <w:rFonts w:eastAsia="Lucida Sans Unicode"/>
          <w:kern w:val="1"/>
          <w:sz w:val="24"/>
          <w:szCs w:val="24"/>
        </w:rPr>
        <w:t>20 Agricultura</w:t>
      </w:r>
    </w:p>
    <w:p w14:paraId="1E220197" w14:textId="77777777" w:rsidR="007D1E64" w:rsidRPr="000E59EB" w:rsidRDefault="007D1E64" w:rsidP="007D1E64">
      <w:pPr>
        <w:widowControl w:val="0"/>
        <w:suppressAutoHyphens/>
        <w:spacing w:after="40"/>
        <w:rPr>
          <w:rFonts w:eastAsia="Lucida Sans Unicode"/>
          <w:kern w:val="1"/>
          <w:sz w:val="24"/>
          <w:szCs w:val="24"/>
        </w:rPr>
      </w:pPr>
      <w:r w:rsidRPr="000E59EB">
        <w:rPr>
          <w:rFonts w:eastAsia="Lucida Sans Unicode"/>
          <w:kern w:val="1"/>
          <w:sz w:val="24"/>
          <w:szCs w:val="24"/>
        </w:rPr>
        <w:t>20.608 Promoção da Produção Agropecuária</w:t>
      </w:r>
    </w:p>
    <w:p w14:paraId="19A3D287" w14:textId="77777777" w:rsidR="007D1E64" w:rsidRPr="000E59EB" w:rsidRDefault="007D1E64" w:rsidP="007D1E64">
      <w:pPr>
        <w:widowControl w:val="0"/>
        <w:suppressAutoHyphens/>
        <w:spacing w:after="40"/>
        <w:rPr>
          <w:rFonts w:eastAsia="Lucida Sans Unicode"/>
          <w:kern w:val="1"/>
          <w:sz w:val="24"/>
          <w:szCs w:val="24"/>
        </w:rPr>
      </w:pPr>
      <w:r w:rsidRPr="000E59EB">
        <w:rPr>
          <w:rFonts w:eastAsia="Lucida Sans Unicode"/>
          <w:kern w:val="1"/>
          <w:sz w:val="24"/>
          <w:szCs w:val="24"/>
        </w:rPr>
        <w:t>20.608.0131 Mecanização Agrícola</w:t>
      </w:r>
    </w:p>
    <w:p w14:paraId="3CD04243" w14:textId="77777777" w:rsidR="007D1E64" w:rsidRPr="000E59EB" w:rsidRDefault="007D1E64" w:rsidP="007D1E64">
      <w:pPr>
        <w:widowControl w:val="0"/>
        <w:suppressAutoHyphens/>
        <w:spacing w:after="40"/>
        <w:rPr>
          <w:rFonts w:eastAsia="Lucida Sans Unicode"/>
          <w:kern w:val="1"/>
          <w:sz w:val="24"/>
          <w:szCs w:val="24"/>
        </w:rPr>
      </w:pPr>
      <w:r w:rsidRPr="000E59EB">
        <w:rPr>
          <w:rFonts w:eastAsia="Lucida Sans Unicode"/>
          <w:kern w:val="1"/>
          <w:sz w:val="24"/>
          <w:szCs w:val="24"/>
        </w:rPr>
        <w:t xml:space="preserve">20.608.0131.1001 Aquisição de Máquinas e </w:t>
      </w:r>
      <w:proofErr w:type="spellStart"/>
      <w:r w:rsidRPr="000E59EB">
        <w:rPr>
          <w:rFonts w:eastAsia="Lucida Sans Unicode"/>
          <w:kern w:val="1"/>
          <w:sz w:val="24"/>
          <w:szCs w:val="24"/>
        </w:rPr>
        <w:t>Impl</w:t>
      </w:r>
      <w:proofErr w:type="spellEnd"/>
      <w:r w:rsidRPr="000E59EB">
        <w:rPr>
          <w:rFonts w:eastAsia="Lucida Sans Unicode"/>
          <w:kern w:val="1"/>
          <w:sz w:val="24"/>
          <w:szCs w:val="24"/>
        </w:rPr>
        <w:t>. Agrícolas</w:t>
      </w:r>
    </w:p>
    <w:p w14:paraId="1C8AC72E" w14:textId="77777777" w:rsidR="007D1E64" w:rsidRPr="000E59EB" w:rsidRDefault="007D1E64" w:rsidP="007D1E64">
      <w:pPr>
        <w:widowControl w:val="0"/>
        <w:suppressAutoHyphens/>
        <w:spacing w:after="40"/>
        <w:rPr>
          <w:rFonts w:eastAsia="Lucida Sans Unicode"/>
          <w:kern w:val="1"/>
          <w:sz w:val="24"/>
          <w:szCs w:val="24"/>
        </w:rPr>
      </w:pPr>
      <w:r w:rsidRPr="000E59EB">
        <w:rPr>
          <w:rFonts w:eastAsia="Lucida Sans Unicode"/>
          <w:kern w:val="1"/>
          <w:sz w:val="24"/>
          <w:szCs w:val="24"/>
        </w:rPr>
        <w:t>3.4.4.90.52.00000000 Equipamentos e material permanente</w:t>
      </w:r>
    </w:p>
    <w:p w14:paraId="1307E417" w14:textId="77777777" w:rsidR="007D1E64" w:rsidRPr="000E59EB" w:rsidRDefault="007D1E64" w:rsidP="007D1E64">
      <w:pPr>
        <w:widowControl w:val="0"/>
        <w:tabs>
          <w:tab w:val="right" w:leader="dot" w:pos="9071"/>
        </w:tabs>
        <w:suppressAutoHyphens/>
        <w:rPr>
          <w:rFonts w:eastAsia="Lucida Sans Unicode"/>
          <w:kern w:val="1"/>
          <w:sz w:val="24"/>
          <w:szCs w:val="24"/>
        </w:rPr>
      </w:pPr>
      <w:r w:rsidRPr="000E59EB">
        <w:rPr>
          <w:rFonts w:eastAsia="Lucida Sans Unicode"/>
          <w:kern w:val="1"/>
          <w:sz w:val="24"/>
          <w:szCs w:val="24"/>
        </w:rPr>
        <w:t>Conta nº 71100 (</w:t>
      </w:r>
      <w:r w:rsidRPr="000E59EB">
        <w:rPr>
          <w:kern w:val="1"/>
          <w:sz w:val="24"/>
          <w:szCs w:val="24"/>
        </w:rPr>
        <w:t>0001 - Recurso Livre</w:t>
      </w:r>
      <w:r w:rsidRPr="000E59EB">
        <w:rPr>
          <w:rFonts w:eastAsia="Lucida Sans Unicode"/>
          <w:kern w:val="1"/>
          <w:sz w:val="24"/>
          <w:szCs w:val="24"/>
        </w:rPr>
        <w:t xml:space="preserve">) </w:t>
      </w:r>
      <w:r w:rsidRPr="000E59EB">
        <w:rPr>
          <w:rFonts w:eastAsia="Lucida Sans Unicode"/>
          <w:kern w:val="1"/>
          <w:sz w:val="24"/>
          <w:szCs w:val="24"/>
        </w:rPr>
        <w:tab/>
        <w:t>R$ 42.000,00</w:t>
      </w:r>
    </w:p>
    <w:p w14:paraId="30C5F88F" w14:textId="77777777" w:rsidR="007D1E64" w:rsidRPr="000E59EB" w:rsidRDefault="007D1E64" w:rsidP="007D1E64">
      <w:pPr>
        <w:widowControl w:val="0"/>
        <w:suppressAutoHyphens/>
        <w:rPr>
          <w:kern w:val="1"/>
          <w:sz w:val="24"/>
          <w:szCs w:val="24"/>
        </w:rPr>
      </w:pPr>
    </w:p>
    <w:p w14:paraId="35DD5440" w14:textId="77777777" w:rsidR="007D1E64" w:rsidRPr="000E59EB" w:rsidRDefault="007D1E64" w:rsidP="007D1E64">
      <w:pPr>
        <w:widowControl w:val="0"/>
        <w:suppressAutoHyphens/>
        <w:rPr>
          <w:kern w:val="1"/>
          <w:sz w:val="24"/>
          <w:szCs w:val="24"/>
        </w:rPr>
      </w:pPr>
      <w:r w:rsidRPr="000E59EB">
        <w:rPr>
          <w:kern w:val="1"/>
          <w:sz w:val="24"/>
          <w:szCs w:val="24"/>
        </w:rPr>
        <w:lastRenderedPageBreak/>
        <w:t>20.608.0132 Incentivo e Amparo ao Pequeno Produtor</w:t>
      </w:r>
    </w:p>
    <w:p w14:paraId="06F5EDFA" w14:textId="77777777" w:rsidR="007D1E64" w:rsidRPr="000E59EB" w:rsidRDefault="007D1E64" w:rsidP="007D1E64">
      <w:pPr>
        <w:widowControl w:val="0"/>
        <w:suppressAutoHyphens/>
        <w:rPr>
          <w:kern w:val="1"/>
          <w:sz w:val="24"/>
          <w:szCs w:val="24"/>
        </w:rPr>
      </w:pPr>
      <w:r w:rsidRPr="000E59EB">
        <w:rPr>
          <w:kern w:val="1"/>
          <w:sz w:val="24"/>
          <w:szCs w:val="24"/>
        </w:rPr>
        <w:t>20.608.0132.1018 Correção de Solos</w:t>
      </w:r>
    </w:p>
    <w:p w14:paraId="23B73151" w14:textId="77777777" w:rsidR="007D1E64" w:rsidRPr="000E59EB" w:rsidRDefault="007D1E64" w:rsidP="007D1E64">
      <w:pPr>
        <w:widowControl w:val="0"/>
        <w:suppressAutoHyphens/>
        <w:rPr>
          <w:kern w:val="1"/>
          <w:sz w:val="24"/>
          <w:szCs w:val="24"/>
        </w:rPr>
      </w:pPr>
      <w:r w:rsidRPr="000E59EB">
        <w:rPr>
          <w:kern w:val="1"/>
          <w:sz w:val="24"/>
          <w:szCs w:val="24"/>
        </w:rPr>
        <w:t xml:space="preserve">3.3.3.90.32.00000000 Material, bem ou serv. p/ </w:t>
      </w:r>
      <w:proofErr w:type="spellStart"/>
      <w:r w:rsidRPr="000E59EB">
        <w:rPr>
          <w:kern w:val="1"/>
          <w:sz w:val="24"/>
          <w:szCs w:val="24"/>
        </w:rPr>
        <w:t>distr</w:t>
      </w:r>
      <w:proofErr w:type="spellEnd"/>
      <w:r w:rsidRPr="000E59EB">
        <w:rPr>
          <w:kern w:val="1"/>
          <w:sz w:val="24"/>
          <w:szCs w:val="24"/>
        </w:rPr>
        <w:t>. gratuita</w:t>
      </w:r>
    </w:p>
    <w:p w14:paraId="45EBAB52" w14:textId="77777777" w:rsidR="007D1E64" w:rsidRPr="000E59EB" w:rsidRDefault="007D1E64" w:rsidP="007D1E64">
      <w:pPr>
        <w:widowControl w:val="0"/>
        <w:tabs>
          <w:tab w:val="right" w:leader="dot" w:pos="9071"/>
        </w:tabs>
        <w:suppressAutoHyphens/>
        <w:rPr>
          <w:rFonts w:eastAsia="Lucida Sans Unicode"/>
          <w:kern w:val="1"/>
          <w:sz w:val="24"/>
          <w:szCs w:val="24"/>
        </w:rPr>
      </w:pPr>
      <w:r w:rsidRPr="000E59EB">
        <w:rPr>
          <w:rFonts w:eastAsia="Lucida Sans Unicode"/>
          <w:kern w:val="1"/>
          <w:sz w:val="24"/>
          <w:szCs w:val="24"/>
        </w:rPr>
        <w:t>Conta nº 71500 (</w:t>
      </w:r>
      <w:r w:rsidRPr="000E59EB">
        <w:rPr>
          <w:kern w:val="1"/>
          <w:sz w:val="24"/>
          <w:szCs w:val="24"/>
        </w:rPr>
        <w:t>0001 - Recurso Livre</w:t>
      </w:r>
      <w:r w:rsidRPr="000E59EB">
        <w:rPr>
          <w:rFonts w:eastAsia="Lucida Sans Unicode"/>
          <w:kern w:val="1"/>
          <w:sz w:val="24"/>
          <w:szCs w:val="24"/>
        </w:rPr>
        <w:t xml:space="preserve">) </w:t>
      </w:r>
      <w:r w:rsidRPr="000E59EB">
        <w:rPr>
          <w:rFonts w:eastAsia="Lucida Sans Unicode"/>
          <w:kern w:val="1"/>
          <w:sz w:val="24"/>
          <w:szCs w:val="24"/>
        </w:rPr>
        <w:tab/>
        <w:t>R$ 104.000,00</w:t>
      </w:r>
    </w:p>
    <w:p w14:paraId="7D1839C8" w14:textId="77777777" w:rsidR="007D1E64" w:rsidRPr="000E59EB" w:rsidRDefault="007D1E64" w:rsidP="007D1E64">
      <w:pPr>
        <w:widowControl w:val="0"/>
        <w:suppressAutoHyphens/>
        <w:rPr>
          <w:kern w:val="1"/>
          <w:sz w:val="24"/>
          <w:szCs w:val="24"/>
        </w:rPr>
      </w:pPr>
    </w:p>
    <w:p w14:paraId="7DBBEB2F" w14:textId="37B29194" w:rsidR="007D1E64" w:rsidRPr="000E59EB" w:rsidRDefault="007D1E64" w:rsidP="007D1E64">
      <w:pPr>
        <w:widowControl w:val="0"/>
        <w:suppressAutoHyphens/>
        <w:jc w:val="both"/>
        <w:rPr>
          <w:rFonts w:eastAsia="OratorBT-FifteenPitch"/>
          <w:kern w:val="1"/>
          <w:sz w:val="24"/>
          <w:szCs w:val="24"/>
        </w:rPr>
      </w:pPr>
      <w:r w:rsidRPr="007D1E64">
        <w:rPr>
          <w:rFonts w:eastAsia="OratorBT-FifteenPitch"/>
          <w:b/>
          <w:bCs/>
          <w:kern w:val="1"/>
          <w:sz w:val="24"/>
          <w:szCs w:val="24"/>
        </w:rPr>
        <w:t>Art. 3°</w:t>
      </w:r>
      <w:r>
        <w:rPr>
          <w:rFonts w:eastAsia="OratorBT-FifteenPitch"/>
          <w:kern w:val="1"/>
          <w:sz w:val="24"/>
          <w:szCs w:val="24"/>
        </w:rPr>
        <w:t xml:space="preserve"> </w:t>
      </w:r>
      <w:r w:rsidRPr="000E59EB">
        <w:rPr>
          <w:rFonts w:eastAsia="OratorBT-FifteenPitch"/>
          <w:kern w:val="1"/>
          <w:sz w:val="24"/>
          <w:szCs w:val="24"/>
        </w:rPr>
        <w:t xml:space="preserve">Para atender as despesas previstas no </w:t>
      </w:r>
      <w:r w:rsidRPr="007D1E64">
        <w:rPr>
          <w:rFonts w:eastAsia="OratorBT-FifteenPitch"/>
          <w:kern w:val="1"/>
          <w:sz w:val="24"/>
          <w:szCs w:val="24"/>
        </w:rPr>
        <w:t>artigo 2º</w:t>
      </w:r>
      <w:r>
        <w:rPr>
          <w:rFonts w:eastAsia="OratorBT-FifteenPitch"/>
          <w:kern w:val="1"/>
          <w:sz w:val="24"/>
          <w:szCs w:val="24"/>
        </w:rPr>
        <w:t xml:space="preserve"> </w:t>
      </w:r>
      <w:r w:rsidRPr="007D1E64">
        <w:rPr>
          <w:rFonts w:eastAsia="OratorBT-FifteenPitch"/>
          <w:kern w:val="1"/>
          <w:sz w:val="24"/>
          <w:szCs w:val="24"/>
        </w:rPr>
        <w:t>servirá</w:t>
      </w:r>
      <w:r w:rsidRPr="000E59EB">
        <w:rPr>
          <w:rFonts w:eastAsia="OratorBT-FifteenPitch"/>
          <w:kern w:val="1"/>
          <w:sz w:val="24"/>
          <w:szCs w:val="24"/>
        </w:rPr>
        <w:t xml:space="preserve"> como recurso o Superávit Financeiro do exercício de 2020, no valor de R$146.000,00 (cento e quarenta e seis mil reais) do recurso 0001 – Livre</w:t>
      </w:r>
      <w:r>
        <w:rPr>
          <w:rFonts w:eastAsia="OratorBT-FifteenPitch"/>
          <w:kern w:val="1"/>
          <w:sz w:val="24"/>
          <w:szCs w:val="24"/>
        </w:rPr>
        <w:t>.</w:t>
      </w:r>
    </w:p>
    <w:p w14:paraId="2D3A58D2" w14:textId="77777777" w:rsidR="007D1E64" w:rsidRPr="000E59EB" w:rsidRDefault="007D1E64" w:rsidP="007D1E64">
      <w:pPr>
        <w:rPr>
          <w:rFonts w:eastAsia="SimSun"/>
          <w:kern w:val="1"/>
          <w:sz w:val="24"/>
          <w:szCs w:val="24"/>
          <w:lang w:eastAsia="zh-CN" w:bidi="hi-IN"/>
        </w:rPr>
      </w:pPr>
    </w:p>
    <w:p w14:paraId="326E35C0" w14:textId="7CFD4F4D" w:rsidR="007D1E64" w:rsidRPr="000E59EB" w:rsidRDefault="007D1E64" w:rsidP="007D1E64">
      <w:pPr>
        <w:spacing w:line="276" w:lineRule="auto"/>
        <w:jc w:val="both"/>
        <w:rPr>
          <w:rFonts w:eastAsia="Lucida Sans Unicode"/>
          <w:sz w:val="24"/>
          <w:szCs w:val="24"/>
        </w:rPr>
      </w:pPr>
      <w:r w:rsidRPr="000E59EB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0E59EB">
        <w:rPr>
          <w:b/>
          <w:sz w:val="24"/>
          <w:szCs w:val="24"/>
        </w:rPr>
        <w:t xml:space="preserve">º </w:t>
      </w:r>
      <w:r w:rsidRPr="000E59EB">
        <w:rPr>
          <w:sz w:val="24"/>
          <w:szCs w:val="24"/>
        </w:rPr>
        <w:t>Esta Lei entra em vigor na data de sua publicação.</w:t>
      </w:r>
    </w:p>
    <w:p w14:paraId="4910C8D6" w14:textId="77777777" w:rsidR="007D1E64" w:rsidRPr="000E59EB" w:rsidRDefault="007D1E64" w:rsidP="007D1E64">
      <w:pPr>
        <w:widowControl w:val="0"/>
        <w:tabs>
          <w:tab w:val="left" w:pos="0"/>
          <w:tab w:val="right" w:leader="dot" w:pos="9100"/>
        </w:tabs>
        <w:suppressAutoHyphens/>
        <w:spacing w:line="276" w:lineRule="auto"/>
        <w:ind w:firstLine="1418"/>
        <w:rPr>
          <w:sz w:val="24"/>
          <w:szCs w:val="24"/>
        </w:rPr>
      </w:pPr>
    </w:p>
    <w:p w14:paraId="23F59B87" w14:textId="77777777" w:rsidR="007D1E64" w:rsidRPr="000E59EB" w:rsidRDefault="007D1E64" w:rsidP="007D1E64">
      <w:pPr>
        <w:widowControl w:val="0"/>
        <w:spacing w:line="276" w:lineRule="auto"/>
        <w:ind w:firstLine="1560"/>
        <w:jc w:val="right"/>
        <w:rPr>
          <w:color w:val="000000"/>
          <w:sz w:val="24"/>
          <w:szCs w:val="24"/>
        </w:rPr>
      </w:pPr>
      <w:r w:rsidRPr="000E59EB">
        <w:rPr>
          <w:color w:val="000000"/>
          <w:sz w:val="24"/>
          <w:szCs w:val="24"/>
        </w:rPr>
        <w:t xml:space="preserve">            </w:t>
      </w:r>
    </w:p>
    <w:p w14:paraId="205C3F18" w14:textId="0D48A1CD" w:rsidR="007D1E64" w:rsidRPr="000E59EB" w:rsidRDefault="007D1E64" w:rsidP="007D1E64">
      <w:pPr>
        <w:spacing w:line="276" w:lineRule="auto"/>
        <w:ind w:left="2410"/>
        <w:rPr>
          <w:sz w:val="24"/>
          <w:szCs w:val="24"/>
        </w:rPr>
      </w:pPr>
      <w:r w:rsidRPr="000E59EB">
        <w:rPr>
          <w:sz w:val="24"/>
          <w:szCs w:val="24"/>
        </w:rPr>
        <w:t xml:space="preserve">                           Presidente Lucena, </w:t>
      </w:r>
      <w:r>
        <w:rPr>
          <w:sz w:val="24"/>
          <w:szCs w:val="24"/>
        </w:rPr>
        <w:t>15</w:t>
      </w:r>
      <w:r w:rsidRPr="000E59EB">
        <w:rPr>
          <w:sz w:val="24"/>
          <w:szCs w:val="24"/>
        </w:rPr>
        <w:t xml:space="preserve"> de junho de 2021.</w:t>
      </w:r>
    </w:p>
    <w:p w14:paraId="0DED4647" w14:textId="77777777" w:rsidR="007D1E64" w:rsidRPr="000E59EB" w:rsidRDefault="007D1E64" w:rsidP="007D1E64">
      <w:pPr>
        <w:spacing w:line="276" w:lineRule="auto"/>
        <w:ind w:left="2410" w:firstLine="1560"/>
        <w:rPr>
          <w:b/>
          <w:sz w:val="24"/>
          <w:szCs w:val="24"/>
        </w:rPr>
      </w:pPr>
    </w:p>
    <w:p w14:paraId="62ADBB00" w14:textId="77777777" w:rsidR="007D1E64" w:rsidRPr="000E59EB" w:rsidRDefault="007D1E64" w:rsidP="007D1E64">
      <w:pPr>
        <w:spacing w:line="276" w:lineRule="auto"/>
        <w:ind w:left="2410" w:firstLine="1560"/>
        <w:rPr>
          <w:b/>
          <w:sz w:val="24"/>
          <w:szCs w:val="24"/>
        </w:rPr>
      </w:pPr>
    </w:p>
    <w:p w14:paraId="3DEBEB75" w14:textId="77777777" w:rsidR="007D1E64" w:rsidRPr="000E59EB" w:rsidRDefault="007D1E64" w:rsidP="007D1E64">
      <w:pPr>
        <w:spacing w:line="276" w:lineRule="auto"/>
        <w:ind w:left="2410"/>
        <w:rPr>
          <w:b/>
          <w:sz w:val="24"/>
          <w:szCs w:val="24"/>
        </w:rPr>
      </w:pPr>
      <w:r w:rsidRPr="000E59EB">
        <w:rPr>
          <w:b/>
          <w:sz w:val="24"/>
          <w:szCs w:val="24"/>
        </w:rPr>
        <w:t xml:space="preserve">                                           GILMAR FÜHR </w:t>
      </w:r>
    </w:p>
    <w:p w14:paraId="1EB4B608" w14:textId="77777777" w:rsidR="007D1E64" w:rsidRPr="000E59EB" w:rsidRDefault="007D1E64" w:rsidP="007D1E64">
      <w:pPr>
        <w:spacing w:line="276" w:lineRule="auto"/>
        <w:ind w:left="2410"/>
        <w:rPr>
          <w:sz w:val="24"/>
          <w:szCs w:val="24"/>
        </w:rPr>
      </w:pPr>
      <w:r w:rsidRPr="000E59EB">
        <w:rPr>
          <w:sz w:val="24"/>
          <w:szCs w:val="24"/>
        </w:rPr>
        <w:t xml:space="preserve">                                           Prefeito Municipal</w:t>
      </w:r>
    </w:p>
    <w:p w14:paraId="15B8122C" w14:textId="77777777" w:rsidR="007D1E64" w:rsidRPr="000E59EB" w:rsidRDefault="007D1E64" w:rsidP="007D1E64">
      <w:pPr>
        <w:keepNext/>
        <w:spacing w:line="276" w:lineRule="auto"/>
        <w:ind w:firstLine="851"/>
        <w:jc w:val="center"/>
        <w:outlineLvl w:val="0"/>
        <w:rPr>
          <w:b/>
          <w:bCs/>
          <w:sz w:val="24"/>
          <w:szCs w:val="24"/>
        </w:rPr>
      </w:pPr>
    </w:p>
    <w:p w14:paraId="519DDD7A" w14:textId="77777777" w:rsidR="007D1E64" w:rsidRPr="000E59EB" w:rsidRDefault="007D1E64" w:rsidP="007D1E64">
      <w:pPr>
        <w:spacing w:line="276" w:lineRule="auto"/>
        <w:jc w:val="center"/>
        <w:rPr>
          <w:color w:val="000000"/>
          <w:sz w:val="24"/>
          <w:szCs w:val="24"/>
        </w:rPr>
      </w:pPr>
    </w:p>
    <w:p w14:paraId="304673B4" w14:textId="77777777" w:rsidR="007D1E64" w:rsidRPr="000E59EB" w:rsidRDefault="007D1E64" w:rsidP="007D1E64"/>
    <w:p w14:paraId="19D186D3" w14:textId="77777777" w:rsidR="007D1E64" w:rsidRPr="000E59EB" w:rsidRDefault="007D1E64" w:rsidP="007D1E64">
      <w:pPr>
        <w:spacing w:after="160" w:line="259" w:lineRule="auto"/>
      </w:pPr>
    </w:p>
    <w:p w14:paraId="162E1C9B" w14:textId="77777777" w:rsidR="007D1E64" w:rsidRPr="000E59EB" w:rsidRDefault="007D1E64" w:rsidP="007D1E64"/>
    <w:p w14:paraId="4A6AA138" w14:textId="3FE1DE95" w:rsidR="007325C5" w:rsidRDefault="007325C5" w:rsidP="007D1E64"/>
    <w:p w14:paraId="5724DA8F" w14:textId="3BE19763" w:rsidR="00D932BA" w:rsidRDefault="00D932BA" w:rsidP="007D1E64"/>
    <w:p w14:paraId="587978F8" w14:textId="4722B14A" w:rsidR="00D932BA" w:rsidRDefault="00D932BA" w:rsidP="007D1E64"/>
    <w:p w14:paraId="18F82CA4" w14:textId="03D5515F" w:rsidR="00D932BA" w:rsidRDefault="00D932BA" w:rsidP="007D1E64"/>
    <w:p w14:paraId="299F490F" w14:textId="5EC289FB" w:rsidR="00D932BA" w:rsidRDefault="00D932BA" w:rsidP="007D1E64"/>
    <w:p w14:paraId="6834519A" w14:textId="3A2B5E9B" w:rsidR="00D932BA" w:rsidRDefault="00D932BA" w:rsidP="007D1E64"/>
    <w:p w14:paraId="2CD93C19" w14:textId="24E3521E" w:rsidR="00D932BA" w:rsidRDefault="00D932BA" w:rsidP="007D1E64"/>
    <w:p w14:paraId="3FD203DE" w14:textId="76EB339C" w:rsidR="00D932BA" w:rsidRDefault="00D932BA" w:rsidP="007D1E64"/>
    <w:p w14:paraId="3827F151" w14:textId="6F617DD3" w:rsidR="00D932BA" w:rsidRDefault="00D932BA" w:rsidP="007D1E64"/>
    <w:p w14:paraId="0A24F9D9" w14:textId="4791A66A" w:rsidR="00D932BA" w:rsidRDefault="00D932BA" w:rsidP="007D1E64"/>
    <w:p w14:paraId="39AA0D45" w14:textId="4BCBE4F6" w:rsidR="00D932BA" w:rsidRDefault="00D932BA" w:rsidP="007D1E64"/>
    <w:p w14:paraId="681B837D" w14:textId="02902F40" w:rsidR="00D932BA" w:rsidRDefault="00D932BA" w:rsidP="007D1E64"/>
    <w:p w14:paraId="70715FBF" w14:textId="487316C1" w:rsidR="00D932BA" w:rsidRDefault="00D932BA" w:rsidP="007D1E64"/>
    <w:p w14:paraId="023CB7F8" w14:textId="6E6A4E01" w:rsidR="00D932BA" w:rsidRDefault="00D932BA" w:rsidP="007D1E64"/>
    <w:p w14:paraId="7F3F5CF2" w14:textId="3CDDA5ED" w:rsidR="00D932BA" w:rsidRDefault="00D932BA" w:rsidP="007D1E64"/>
    <w:p w14:paraId="1E33523C" w14:textId="31E6992C" w:rsidR="00D932BA" w:rsidRDefault="00D932BA" w:rsidP="007D1E64"/>
    <w:p w14:paraId="768EEA7F" w14:textId="63C70F35" w:rsidR="00D932BA" w:rsidRDefault="00D932BA" w:rsidP="007D1E64"/>
    <w:p w14:paraId="669F54DE" w14:textId="0987C914" w:rsidR="00D932BA" w:rsidRDefault="00D932BA" w:rsidP="007D1E64"/>
    <w:p w14:paraId="3939C47B" w14:textId="78336FB5" w:rsidR="00D932BA" w:rsidRDefault="00D932BA" w:rsidP="007D1E64"/>
    <w:p w14:paraId="68516877" w14:textId="162184DC" w:rsidR="00D932BA" w:rsidRDefault="00D932BA" w:rsidP="007D1E64"/>
    <w:p w14:paraId="1EF2A76B" w14:textId="5E0D6FE3" w:rsidR="00D932BA" w:rsidRDefault="00D932BA" w:rsidP="007D1E64"/>
    <w:p w14:paraId="448A4443" w14:textId="07698E4B" w:rsidR="00D932BA" w:rsidRDefault="00D932BA" w:rsidP="007D1E64"/>
    <w:p w14:paraId="77847F73" w14:textId="311A656D" w:rsidR="00D932BA" w:rsidRDefault="00D932BA" w:rsidP="007D1E64"/>
    <w:p w14:paraId="5CB1C9CF" w14:textId="2B97E16B" w:rsidR="00D932BA" w:rsidRDefault="00D932BA" w:rsidP="007D1E64"/>
    <w:p w14:paraId="7CAF89D4" w14:textId="7547808D" w:rsidR="00D932BA" w:rsidRDefault="00D932BA" w:rsidP="007D1E64"/>
    <w:p w14:paraId="531B88D9" w14:textId="625DCEC3" w:rsidR="00D932BA" w:rsidRDefault="00D932BA" w:rsidP="007D1E64"/>
    <w:p w14:paraId="43D1F830" w14:textId="692B321C" w:rsidR="00D932BA" w:rsidRDefault="00D932BA" w:rsidP="007D1E64"/>
    <w:p w14:paraId="392E52DC" w14:textId="412D90F9" w:rsidR="00D932BA" w:rsidRDefault="00D932BA" w:rsidP="007D1E64"/>
    <w:p w14:paraId="2C843FBA" w14:textId="77777777" w:rsidR="00D932BA" w:rsidRPr="00EF317A" w:rsidRDefault="00D932BA" w:rsidP="00D932BA">
      <w:pPr>
        <w:keepNext/>
        <w:spacing w:line="360" w:lineRule="auto"/>
        <w:jc w:val="center"/>
        <w:outlineLvl w:val="0"/>
        <w:rPr>
          <w:b/>
          <w:bCs/>
          <w:color w:val="000000"/>
          <w:sz w:val="24"/>
          <w:szCs w:val="24"/>
          <w:u w:val="single"/>
        </w:rPr>
      </w:pPr>
      <w:bookmarkStart w:id="0" w:name="_Hlk44404384"/>
      <w:r w:rsidRPr="00EF317A">
        <w:rPr>
          <w:b/>
          <w:bCs/>
          <w:color w:val="000000"/>
          <w:sz w:val="24"/>
          <w:szCs w:val="24"/>
          <w:u w:val="single"/>
        </w:rPr>
        <w:lastRenderedPageBreak/>
        <w:t>JUSTIFICATIVA AO PROJETO DE LEI Nº 0</w:t>
      </w:r>
      <w:r>
        <w:rPr>
          <w:b/>
          <w:bCs/>
          <w:color w:val="000000"/>
          <w:sz w:val="24"/>
          <w:szCs w:val="24"/>
          <w:u w:val="single"/>
        </w:rPr>
        <w:t>26</w:t>
      </w:r>
      <w:r w:rsidRPr="00EF317A">
        <w:rPr>
          <w:b/>
          <w:bCs/>
          <w:color w:val="000000"/>
          <w:sz w:val="24"/>
          <w:szCs w:val="24"/>
          <w:u w:val="single"/>
        </w:rPr>
        <w:t>, DE 15 DE JUNHO DE 2021.</w:t>
      </w:r>
    </w:p>
    <w:p w14:paraId="688D8135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F317A">
        <w:rPr>
          <w:rFonts w:eastAsia="Calibri"/>
          <w:sz w:val="24"/>
          <w:szCs w:val="24"/>
          <w:lang w:eastAsia="en-US"/>
        </w:rPr>
        <w:t>O presente projeto de Lei tem por objetivo, alterar a LEI MUNICIPAL N° 1.302, DE 11 DE DEZEMBRO DE 2020, muito precisamente no que tange a quantidade de sacos de adubo a serem oferecidos no subprograma 02 - correção de solos, visando o atingimento da integralidade dos agricultores que necessitam deste auxílio em âmbito municipal.</w:t>
      </w:r>
    </w:p>
    <w:p w14:paraId="17A2C8C4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F317A">
        <w:rPr>
          <w:rFonts w:eastAsia="Calibri"/>
          <w:sz w:val="24"/>
          <w:szCs w:val="24"/>
          <w:lang w:eastAsia="en-US"/>
        </w:rPr>
        <w:t xml:space="preserve">O programa em tela, qual seja,  </w:t>
      </w:r>
      <w:r w:rsidRPr="00EF317A">
        <w:rPr>
          <w:rFonts w:eastAsia="Calibri"/>
          <w:b/>
          <w:bCs/>
          <w:sz w:val="24"/>
          <w:szCs w:val="24"/>
          <w:lang w:eastAsia="en-US"/>
        </w:rPr>
        <w:t>Subprograma 02 – Correção de solos, aquisição de adubo do programa, para distribuição</w:t>
      </w:r>
      <w:r w:rsidRPr="00EF317A">
        <w:rPr>
          <w:rFonts w:eastAsia="Calibri"/>
          <w:sz w:val="24"/>
          <w:szCs w:val="24"/>
          <w:lang w:eastAsia="en-US"/>
        </w:rPr>
        <w:t>, o qual representava inicialmente 1.200 sacos de adubo, com esta proposta de alteração, passa a um total de 1.300 unidades, utilizando integralmente os valores previstos em legislação municipal e demandando ainda o acréscimo ora tratado, posto que, como é de conhecimento, os valores iniciais tratam-se de previsões, as quais são confirmadas com o cadastramento dos produtores que se encerra no mês de abril de cada ano. A partir deste cadastramento, constatou-se a necessidade de acrescer a quantidade inicial, a fim de auxiliar todos aqueles que preencheram os requisitos legais para se recebimento.</w:t>
      </w:r>
    </w:p>
    <w:p w14:paraId="5AFCBA01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F317A">
        <w:rPr>
          <w:rFonts w:eastAsia="Calibri"/>
          <w:sz w:val="24"/>
          <w:szCs w:val="24"/>
          <w:lang w:eastAsia="en-US"/>
        </w:rPr>
        <w:t>Diante deste cenário, considerando que o orçamento tinha uma previsão inicial na LOA de R$88.000,00 (oitenta e oito mil reais) faz-se necessária a abertura de crédito adicional suplementar no valor de R$104.000,00 (cento e quatro mil reais) a fim de atingir as necessidades de adequação do orçamento, por meio do superávit do ano de 2020, com o intuito de atender a demanda, lembrando que a lei supracitada já previa um valor de R$80.000,00 (oitenta mil reais), que agora passa a ser de R$192.000,00 (cento e noventa e dois mil reais).</w:t>
      </w:r>
    </w:p>
    <w:p w14:paraId="2C78980C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F317A">
        <w:rPr>
          <w:rFonts w:eastAsia="SimSun"/>
          <w:kern w:val="2"/>
          <w:sz w:val="24"/>
          <w:szCs w:val="24"/>
          <w:lang w:eastAsia="zh-CN" w:bidi="hi-IN"/>
        </w:rPr>
        <w:t>Destarte, ainda cumpre ressaltar que o Município fora contemplado com uma proposta de emenda parlamentar no valor de R$150.000,00 (cento e cinquenta mil reais) para a aquisição de um trator a ser usufruído pela Secretaria Municipal de Agricultura, o qual demanda a comprovação de contrapartida municipal no valor de R$104.750,00 (cento e quatro mil e setecentos e cinquenta reais) e visando esta demonstração orçamentária, estar-se-á suplementando dotações específicas para este fim.</w:t>
      </w:r>
    </w:p>
    <w:p w14:paraId="296DDC7A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Em tempo, notamos que a iniciativa legislativa de projetos de lei que versem sobre a abertura de créditos adicionais é exclusiva do Poder Executivo Municipal, uma vez que se </w:t>
      </w:r>
      <w:r w:rsidRPr="00EF317A">
        <w:rPr>
          <w:rFonts w:eastAsia="SimSun"/>
          <w:kern w:val="2"/>
          <w:sz w:val="24"/>
          <w:szCs w:val="24"/>
          <w:lang w:eastAsia="zh-CN" w:bidi="hi-IN"/>
        </w:rPr>
        <w:lastRenderedPageBreak/>
        <w:t xml:space="preserve">trata de matéria orçamentária, bem como este deve ser apreciado pela Câmara Municipal, conforme preconiza a Lei Orgânica do Município de Presidente Lucena. </w:t>
      </w:r>
    </w:p>
    <w:p w14:paraId="76AFFF2C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F317A">
        <w:rPr>
          <w:rFonts w:eastAsia="SimSun"/>
          <w:kern w:val="2"/>
          <w:sz w:val="24"/>
          <w:szCs w:val="24"/>
          <w:lang w:eastAsia="zh-CN" w:bidi="hi-IN"/>
        </w:rPr>
        <w:t>Nunca é demais relembrar que a abertura dos créditos pretendidos, acompanhada da respectiva justificativa, só será possível caso existam recursos financeiros disponíveis e não comprometidos para fazer face à despesa nova, considerando-se como tais: (i) o superávit financeiro apurado em balanço patrimonial do exercício anterior; (</w:t>
      </w:r>
      <w:proofErr w:type="spellStart"/>
      <w:r w:rsidRPr="00EF317A">
        <w:rPr>
          <w:rFonts w:eastAsia="SimSun"/>
          <w:kern w:val="2"/>
          <w:sz w:val="24"/>
          <w:szCs w:val="24"/>
          <w:lang w:eastAsia="zh-CN" w:bidi="hi-IN"/>
        </w:rPr>
        <w:t>ii</w:t>
      </w:r>
      <w:proofErr w:type="spellEnd"/>
      <w:r w:rsidRPr="00EF317A">
        <w:rPr>
          <w:rFonts w:eastAsia="SimSun"/>
          <w:kern w:val="2"/>
          <w:sz w:val="24"/>
          <w:szCs w:val="24"/>
          <w:lang w:eastAsia="zh-CN" w:bidi="hi-IN"/>
        </w:rPr>
        <w:t>) os recursos provenientes de excesso de arrecadação; (</w:t>
      </w:r>
      <w:proofErr w:type="spellStart"/>
      <w:r w:rsidRPr="00EF317A">
        <w:rPr>
          <w:rFonts w:eastAsia="SimSun"/>
          <w:kern w:val="2"/>
          <w:sz w:val="24"/>
          <w:szCs w:val="24"/>
          <w:lang w:eastAsia="zh-CN" w:bidi="hi-IN"/>
        </w:rPr>
        <w:t>iii</w:t>
      </w:r>
      <w:proofErr w:type="spellEnd"/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) os resultantes de anulação parcial ou total de dotações orçamentárias ou de créditos adicionais, autorizados em lei; e (v) o produto de operações de crédito autorizadas, em forma que juridicamente possibilite ao Poder Executivo realizá-las (artigo 43, caput, e incisos I a III, da Lei nº 4.320/64). </w:t>
      </w:r>
    </w:p>
    <w:p w14:paraId="58DD266E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Nesse passo, vê-se que as despesas a serem efetuadas com a abertura de crédito suplementar serão cobertas pelos recursos citados no artigo </w:t>
      </w:r>
      <w:r>
        <w:rPr>
          <w:rFonts w:eastAsia="SimSun"/>
          <w:kern w:val="2"/>
          <w:sz w:val="24"/>
          <w:szCs w:val="24"/>
          <w:lang w:eastAsia="zh-CN" w:bidi="hi-IN"/>
        </w:rPr>
        <w:t>3</w:t>
      </w:r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º </w:t>
      </w:r>
      <w:proofErr w:type="gramStart"/>
      <w:r w:rsidRPr="00EF317A">
        <w:rPr>
          <w:rFonts w:eastAsia="SimSun"/>
          <w:kern w:val="2"/>
          <w:sz w:val="24"/>
          <w:szCs w:val="24"/>
          <w:lang w:eastAsia="zh-CN" w:bidi="hi-IN"/>
        </w:rPr>
        <w:t>do vertente</w:t>
      </w:r>
      <w:proofErr w:type="gramEnd"/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 Projeto de Lei, provenientes das já mencionadas medidas.</w:t>
      </w:r>
    </w:p>
    <w:p w14:paraId="37183615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EF317A">
        <w:rPr>
          <w:rFonts w:eastAsia="SimSun"/>
          <w:kern w:val="2"/>
          <w:sz w:val="24"/>
          <w:szCs w:val="24"/>
          <w:lang w:eastAsia="zh-CN" w:bidi="hi-IN"/>
        </w:rPr>
        <w:t xml:space="preserve">Pelo exposto, aguardamos, pois, a vossa compreensão e ciente do entendimento favorável dos componentes dessa Câmara de Vereadores, solicitamos a votação e aprovação do Projeto de Lei acima referido, renovando votos de elevada estima e consideração. </w:t>
      </w:r>
    </w:p>
    <w:p w14:paraId="36DFA197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240" w:after="120" w:line="360" w:lineRule="auto"/>
        <w:ind w:firstLine="851"/>
        <w:jc w:val="both"/>
        <w:rPr>
          <w:rFonts w:eastAsia="SimSun"/>
          <w:kern w:val="2"/>
          <w:sz w:val="24"/>
          <w:szCs w:val="24"/>
          <w:lang w:eastAsia="zh-CN" w:bidi="hi-IN"/>
        </w:rPr>
      </w:pPr>
    </w:p>
    <w:p w14:paraId="3C46EF27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120" w:after="120"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EF317A">
        <w:rPr>
          <w:rFonts w:eastAsia="SimSun"/>
          <w:kern w:val="1"/>
          <w:sz w:val="24"/>
          <w:szCs w:val="24"/>
          <w:lang w:eastAsia="zh-CN" w:bidi="hi-IN"/>
        </w:rPr>
        <w:t>Atenciosamente,</w:t>
      </w:r>
      <w:r w:rsidRPr="00EF317A">
        <w:rPr>
          <w:rFonts w:eastAsia="Calibri"/>
          <w:sz w:val="22"/>
          <w:szCs w:val="22"/>
          <w:lang w:eastAsia="en-US"/>
        </w:rPr>
        <w:t xml:space="preserve">                                                         </w:t>
      </w:r>
    </w:p>
    <w:p w14:paraId="08518815" w14:textId="77777777" w:rsidR="00D932BA" w:rsidRPr="00EF317A" w:rsidRDefault="00D932BA" w:rsidP="00D932BA">
      <w:pPr>
        <w:tabs>
          <w:tab w:val="right" w:leader="dot" w:pos="8827"/>
        </w:tabs>
        <w:autoSpaceDE/>
        <w:autoSpaceDN/>
        <w:spacing w:before="12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EF317A">
        <w:rPr>
          <w:rFonts w:eastAsia="Calibri"/>
          <w:sz w:val="24"/>
          <w:szCs w:val="24"/>
          <w:lang w:eastAsia="en-US"/>
        </w:rPr>
        <w:t xml:space="preserve">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F317A">
        <w:rPr>
          <w:rFonts w:eastAsia="Calibri"/>
          <w:sz w:val="24"/>
          <w:szCs w:val="24"/>
          <w:lang w:eastAsia="en-US"/>
        </w:rPr>
        <w:t>Presidente Lucena, 15 de junho de 2021.</w:t>
      </w:r>
    </w:p>
    <w:p w14:paraId="3ADE4A19" w14:textId="77777777" w:rsidR="00D932BA" w:rsidRPr="00EF317A" w:rsidRDefault="00D932BA" w:rsidP="00D932BA">
      <w:pPr>
        <w:autoSpaceDE/>
        <w:autoSpaceDN/>
        <w:spacing w:line="360" w:lineRule="auto"/>
        <w:ind w:left="2641" w:firstLine="851"/>
        <w:jc w:val="both"/>
        <w:rPr>
          <w:sz w:val="24"/>
          <w:szCs w:val="24"/>
        </w:rPr>
      </w:pPr>
    </w:p>
    <w:p w14:paraId="7CCD6AF5" w14:textId="77777777" w:rsidR="00D932BA" w:rsidRPr="00EF317A" w:rsidRDefault="00D932BA" w:rsidP="00D932BA">
      <w:pPr>
        <w:autoSpaceDE/>
        <w:autoSpaceDN/>
        <w:ind w:left="2641" w:firstLine="851"/>
        <w:jc w:val="both"/>
        <w:rPr>
          <w:b/>
          <w:sz w:val="24"/>
          <w:szCs w:val="24"/>
        </w:rPr>
      </w:pPr>
      <w:r w:rsidRPr="00EF317A">
        <w:rPr>
          <w:sz w:val="24"/>
          <w:szCs w:val="24"/>
        </w:rPr>
        <w:t xml:space="preserve">       </w:t>
      </w:r>
      <w:r w:rsidRPr="00EF317A">
        <w:rPr>
          <w:sz w:val="24"/>
          <w:szCs w:val="24"/>
        </w:rPr>
        <w:tab/>
      </w:r>
      <w:r w:rsidRPr="00EF317A">
        <w:rPr>
          <w:sz w:val="24"/>
          <w:szCs w:val="24"/>
        </w:rPr>
        <w:tab/>
      </w:r>
      <w:r w:rsidRPr="00EF317A">
        <w:rPr>
          <w:b/>
          <w:sz w:val="24"/>
          <w:szCs w:val="24"/>
        </w:rPr>
        <w:t xml:space="preserve">GILMAR FÜHR </w:t>
      </w:r>
    </w:p>
    <w:p w14:paraId="6F8D3CF3" w14:textId="77777777" w:rsidR="00D932BA" w:rsidRPr="00EF317A" w:rsidRDefault="00D932BA" w:rsidP="00D932BA">
      <w:pPr>
        <w:tabs>
          <w:tab w:val="left" w:pos="4962"/>
        </w:tabs>
        <w:autoSpaceDE/>
        <w:autoSpaceDN/>
        <w:ind w:firstLine="851"/>
        <w:jc w:val="both"/>
        <w:rPr>
          <w:sz w:val="24"/>
          <w:szCs w:val="24"/>
        </w:rPr>
      </w:pPr>
      <w:r w:rsidRPr="00EF317A">
        <w:rPr>
          <w:sz w:val="24"/>
          <w:szCs w:val="24"/>
        </w:rPr>
        <w:t xml:space="preserve">                                                                    Prefeito Municipal</w:t>
      </w:r>
      <w:bookmarkEnd w:id="0"/>
    </w:p>
    <w:p w14:paraId="1868318A" w14:textId="77777777" w:rsidR="00D932BA" w:rsidRPr="00EF317A" w:rsidRDefault="00D932BA" w:rsidP="00D932BA"/>
    <w:p w14:paraId="0C1F6C23" w14:textId="77777777" w:rsidR="00D932BA" w:rsidRPr="007D1E64" w:rsidRDefault="00D932BA" w:rsidP="007D1E64"/>
    <w:sectPr w:rsidR="00D932BA" w:rsidRPr="007D1E64" w:rsidSect="007D1E64">
      <w:headerReference w:type="even" r:id="rId7"/>
      <w:pgSz w:w="11907" w:h="16840" w:code="9"/>
      <w:pgMar w:top="2552" w:right="1134" w:bottom="1134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406" w14:textId="77777777" w:rsidR="00621504" w:rsidRDefault="00621504" w:rsidP="00F86D3A">
      <w:r>
        <w:separator/>
      </w:r>
    </w:p>
  </w:endnote>
  <w:endnote w:type="continuationSeparator" w:id="0">
    <w:p w14:paraId="73D69B74" w14:textId="77777777" w:rsidR="00621504" w:rsidRDefault="00621504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D3E4" w14:textId="77777777" w:rsidR="00621504" w:rsidRDefault="00621504" w:rsidP="00F86D3A">
      <w:r>
        <w:separator/>
      </w:r>
    </w:p>
  </w:footnote>
  <w:footnote w:type="continuationSeparator" w:id="0">
    <w:p w14:paraId="4EF186A7" w14:textId="77777777" w:rsidR="00621504" w:rsidRDefault="00621504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01BA" w14:textId="77777777" w:rsidR="00493126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3F0D32" w14:textId="77777777" w:rsidR="00493126" w:rsidRDefault="00621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86EF6"/>
    <w:rsid w:val="00094468"/>
    <w:rsid w:val="000C5E37"/>
    <w:rsid w:val="000E7E55"/>
    <w:rsid w:val="000F6B3C"/>
    <w:rsid w:val="00156158"/>
    <w:rsid w:val="0018206B"/>
    <w:rsid w:val="001C1810"/>
    <w:rsid w:val="001E23A9"/>
    <w:rsid w:val="00234E60"/>
    <w:rsid w:val="00274312"/>
    <w:rsid w:val="00285344"/>
    <w:rsid w:val="00351037"/>
    <w:rsid w:val="00376ECD"/>
    <w:rsid w:val="003B1898"/>
    <w:rsid w:val="003D6684"/>
    <w:rsid w:val="003E2C81"/>
    <w:rsid w:val="003E600C"/>
    <w:rsid w:val="00416B99"/>
    <w:rsid w:val="0047034F"/>
    <w:rsid w:val="00473801"/>
    <w:rsid w:val="00474451"/>
    <w:rsid w:val="00490348"/>
    <w:rsid w:val="00494D80"/>
    <w:rsid w:val="004E46E8"/>
    <w:rsid w:val="00515136"/>
    <w:rsid w:val="00516B43"/>
    <w:rsid w:val="005B50F2"/>
    <w:rsid w:val="005D1E6A"/>
    <w:rsid w:val="00621504"/>
    <w:rsid w:val="006417DF"/>
    <w:rsid w:val="0064746B"/>
    <w:rsid w:val="00671728"/>
    <w:rsid w:val="00677989"/>
    <w:rsid w:val="006A65D2"/>
    <w:rsid w:val="006A75CB"/>
    <w:rsid w:val="006F7BE9"/>
    <w:rsid w:val="00724BD9"/>
    <w:rsid w:val="007325C5"/>
    <w:rsid w:val="00736B07"/>
    <w:rsid w:val="007420FA"/>
    <w:rsid w:val="007C145F"/>
    <w:rsid w:val="007D1E64"/>
    <w:rsid w:val="007D2711"/>
    <w:rsid w:val="007D5B36"/>
    <w:rsid w:val="007F74B1"/>
    <w:rsid w:val="00866C3D"/>
    <w:rsid w:val="00881A71"/>
    <w:rsid w:val="00883CC5"/>
    <w:rsid w:val="008B51A9"/>
    <w:rsid w:val="009428DD"/>
    <w:rsid w:val="00944664"/>
    <w:rsid w:val="009465EF"/>
    <w:rsid w:val="009835F7"/>
    <w:rsid w:val="009B6356"/>
    <w:rsid w:val="009C2F59"/>
    <w:rsid w:val="00A5350D"/>
    <w:rsid w:val="00A5776C"/>
    <w:rsid w:val="00AA1D5A"/>
    <w:rsid w:val="00B25F47"/>
    <w:rsid w:val="00B30153"/>
    <w:rsid w:val="00B73275"/>
    <w:rsid w:val="00B84FE4"/>
    <w:rsid w:val="00BE3DC0"/>
    <w:rsid w:val="00BE5EA8"/>
    <w:rsid w:val="00C1189F"/>
    <w:rsid w:val="00C15968"/>
    <w:rsid w:val="00C45AB5"/>
    <w:rsid w:val="00C7286E"/>
    <w:rsid w:val="00D40FA2"/>
    <w:rsid w:val="00D51B91"/>
    <w:rsid w:val="00D54871"/>
    <w:rsid w:val="00D932BA"/>
    <w:rsid w:val="00DA535C"/>
    <w:rsid w:val="00DB26FA"/>
    <w:rsid w:val="00DD310E"/>
    <w:rsid w:val="00DD37B2"/>
    <w:rsid w:val="00DD524F"/>
    <w:rsid w:val="00DD6934"/>
    <w:rsid w:val="00DD7FFC"/>
    <w:rsid w:val="00E26D13"/>
    <w:rsid w:val="00F52BC1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F09"/>
  <w15:docId w15:val="{35DDC962-13E6-4C13-9888-95CEDB3B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2021-06-15T12:34:00Z</cp:lastPrinted>
  <dcterms:created xsi:type="dcterms:W3CDTF">2021-06-23T18:07:00Z</dcterms:created>
  <dcterms:modified xsi:type="dcterms:W3CDTF">2021-06-23T18:07:00Z</dcterms:modified>
</cp:coreProperties>
</file>