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E6" w:rsidRDefault="003E3F44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6F71">
        <w:rPr>
          <w:rFonts w:ascii="Times New Roman" w:hAnsi="Times New Roman" w:cs="Times New Roman"/>
          <w:b/>
          <w:sz w:val="24"/>
        </w:rPr>
        <w:t>PROJETO DE LEI Nº</w:t>
      </w:r>
      <w:r w:rsidR="00D96F71" w:rsidRPr="00D96F71">
        <w:rPr>
          <w:rFonts w:ascii="Times New Roman" w:hAnsi="Times New Roman" w:cs="Times New Roman"/>
          <w:b/>
          <w:sz w:val="24"/>
        </w:rPr>
        <w:t>046/2021</w:t>
      </w:r>
    </w:p>
    <w:p w:rsid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1A53" w:rsidRDefault="00D31A53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1A53" w:rsidRDefault="00D31A53" w:rsidP="004D0C0C">
      <w:pPr>
        <w:spacing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31A53">
        <w:rPr>
          <w:rFonts w:ascii="Times New Roman" w:hAnsi="Times New Roman" w:cs="Times New Roman"/>
          <w:i/>
          <w:sz w:val="24"/>
          <w:szCs w:val="24"/>
        </w:rPr>
        <w:t xml:space="preserve">ALTERA A LEI MUNICIPAL N°1016, DE 27 DE ABRIL DE 2015 </w:t>
      </w:r>
      <w:r w:rsidR="00682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A53">
        <w:rPr>
          <w:rFonts w:ascii="Times New Roman" w:hAnsi="Times New Roman" w:cs="Times New Roman"/>
          <w:i/>
          <w:sz w:val="24"/>
          <w:szCs w:val="24"/>
        </w:rPr>
        <w:t>QUE DISPOE SOBRE O SISTEMA DE CONTROLE INTERNO DO MUNICÍPIO, REVOGANDO A LEI MUNICIPAL N°317, DE 1º DE FEVEREIRO DE 2001 E SUAS ALTERAÇÕES, ALTERA A LEI MUNICIPAL N° 805, DE 30 DE DEZEMBRO DE 2011 E DÁ OUTRAS PROVIDENCIAS</w:t>
      </w:r>
      <w:r w:rsidRPr="00D31A53">
        <w:rPr>
          <w:rFonts w:ascii="Times New Roman" w:hAnsi="Times New Roman" w:cs="Times New Roman"/>
          <w:sz w:val="24"/>
          <w:szCs w:val="24"/>
        </w:rPr>
        <w:t>.</w:t>
      </w:r>
    </w:p>
    <w:p w:rsidR="004D0C0C" w:rsidRDefault="004D0C0C" w:rsidP="004D0C0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4D0C0C" w:rsidRDefault="004D0C0C" w:rsidP="004D0C0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4D0C0C" w:rsidRPr="00D31A53" w:rsidRDefault="004D0C0C" w:rsidP="004D0C0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3E3F44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6F71">
        <w:rPr>
          <w:rFonts w:ascii="Times New Roman" w:hAnsi="Times New Roman" w:cs="Times New Roman"/>
          <w:b/>
          <w:sz w:val="24"/>
        </w:rPr>
        <w:t>VOTAÇÃO</w:t>
      </w:r>
    </w:p>
    <w:p w:rsid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503"/>
        <w:gridCol w:w="1410"/>
        <w:gridCol w:w="7"/>
        <w:gridCol w:w="1418"/>
        <w:gridCol w:w="1382"/>
      </w:tblGrid>
      <w:tr w:rsidR="003E3F44" w:rsidTr="003E3F44">
        <w:trPr>
          <w:trHeight w:val="195"/>
        </w:trPr>
        <w:tc>
          <w:tcPr>
            <w:tcW w:w="4503" w:type="dxa"/>
          </w:tcPr>
          <w:p w:rsidR="003E3F44" w:rsidRDefault="004D0C0C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 do (a) Vereador (a)</w:t>
            </w:r>
          </w:p>
        </w:tc>
        <w:tc>
          <w:tcPr>
            <w:tcW w:w="1417" w:type="dxa"/>
            <w:gridSpan w:val="2"/>
          </w:tcPr>
          <w:p w:rsidR="003E3F44" w:rsidRDefault="003E3F44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Favorável</w:t>
            </w:r>
          </w:p>
        </w:tc>
        <w:tc>
          <w:tcPr>
            <w:tcW w:w="1418" w:type="dxa"/>
          </w:tcPr>
          <w:p w:rsidR="003E3F44" w:rsidRDefault="003E3F44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Contra </w:t>
            </w:r>
          </w:p>
        </w:tc>
        <w:tc>
          <w:tcPr>
            <w:tcW w:w="1382" w:type="dxa"/>
          </w:tcPr>
          <w:p w:rsidR="003E3F44" w:rsidRDefault="003E3F44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Abstenção</w:t>
            </w: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Airton Michel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André Alexandre Köhler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7B67E3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Carine Medtler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Eva Rosane Schmitt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Karen Paloma Heck Schaeffer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Maria Beatris Weber Enzweiler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Roque Ferreira Neckel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Susana Exner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Valmir Eckardt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F44" w:rsidRDefault="003E3F44" w:rsidP="004D0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6F71" w:rsidRDefault="00D96F71" w:rsidP="004D0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6F71" w:rsidRPr="003E3F44" w:rsidRDefault="00D96F71" w:rsidP="004D0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96F71" w:rsidRPr="003E3F44" w:rsidSect="00FE4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F44"/>
    <w:rsid w:val="003E3F44"/>
    <w:rsid w:val="004D0C0C"/>
    <w:rsid w:val="00682EB1"/>
    <w:rsid w:val="007B67E3"/>
    <w:rsid w:val="00D31A53"/>
    <w:rsid w:val="00D37AF2"/>
    <w:rsid w:val="00D96F71"/>
    <w:rsid w:val="00E96DFE"/>
    <w:rsid w:val="00FE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2021-11-23T00:24:00Z</dcterms:created>
  <dcterms:modified xsi:type="dcterms:W3CDTF">2021-11-23T00:24:00Z</dcterms:modified>
</cp:coreProperties>
</file>