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8A541" w14:textId="77777777" w:rsidR="005B5C64" w:rsidRPr="001B7E46" w:rsidRDefault="005B5C64" w:rsidP="001B7E46">
      <w:pPr>
        <w:jc w:val="both"/>
        <w:rPr>
          <w:rFonts w:ascii="Bookman Old Style" w:hAnsi="Bookman Old Style" w:cs="Arial"/>
          <w:b/>
          <w:szCs w:val="22"/>
        </w:rPr>
      </w:pPr>
    </w:p>
    <w:p w14:paraId="084EBFD8" w14:textId="38B819C1" w:rsidR="00622CC4" w:rsidRPr="001B7E46" w:rsidRDefault="0080603C" w:rsidP="001B7E46">
      <w:pPr>
        <w:jc w:val="center"/>
        <w:rPr>
          <w:rFonts w:ascii="Bookman Old Style" w:hAnsi="Bookman Old Style" w:cs="Arial"/>
          <w:szCs w:val="22"/>
        </w:rPr>
      </w:pPr>
      <w:r>
        <w:rPr>
          <w:rFonts w:ascii="Bookman Old Style" w:hAnsi="Bookman Old Style" w:cs="Arial"/>
          <w:b/>
          <w:bCs/>
          <w:szCs w:val="22"/>
        </w:rPr>
        <w:t>DECRETO LEGISLATIVO N°45</w:t>
      </w:r>
      <w:r w:rsidR="0038788B" w:rsidRPr="001B7E46">
        <w:rPr>
          <w:rFonts w:ascii="Bookman Old Style" w:hAnsi="Bookman Old Style" w:cs="Arial"/>
          <w:b/>
          <w:bCs/>
          <w:szCs w:val="22"/>
        </w:rPr>
        <w:t xml:space="preserve"> DE </w:t>
      </w:r>
      <w:r w:rsidR="001B7E46" w:rsidRPr="001B7E46">
        <w:rPr>
          <w:rFonts w:ascii="Bookman Old Style" w:hAnsi="Bookman Old Style" w:cs="Arial"/>
          <w:b/>
          <w:bCs/>
          <w:szCs w:val="22"/>
        </w:rPr>
        <w:t>15 DE DEZEMBRO DE 2023.</w:t>
      </w:r>
    </w:p>
    <w:p w14:paraId="50226C8D" w14:textId="5E939E5A" w:rsidR="00622CC4" w:rsidRPr="001B7E46" w:rsidRDefault="00622CC4" w:rsidP="001B7E46">
      <w:pPr>
        <w:tabs>
          <w:tab w:val="left" w:pos="4536"/>
        </w:tabs>
        <w:jc w:val="both"/>
        <w:rPr>
          <w:rFonts w:ascii="Bookman Old Style" w:hAnsi="Bookman Old Style" w:cs="Arial"/>
          <w:szCs w:val="22"/>
        </w:rPr>
      </w:pPr>
    </w:p>
    <w:p w14:paraId="602EC201" w14:textId="77777777" w:rsidR="003945CA" w:rsidRPr="001B7E46" w:rsidRDefault="003945CA" w:rsidP="001B7E46">
      <w:pPr>
        <w:tabs>
          <w:tab w:val="left" w:pos="4536"/>
        </w:tabs>
        <w:jc w:val="both"/>
        <w:rPr>
          <w:rFonts w:ascii="Bookman Old Style" w:hAnsi="Bookman Old Style" w:cs="Arial"/>
          <w:szCs w:val="22"/>
        </w:rPr>
      </w:pPr>
    </w:p>
    <w:p w14:paraId="6A4362B0" w14:textId="6D0436EE" w:rsidR="00B30DA3" w:rsidRPr="001B7E46" w:rsidRDefault="001B7E46" w:rsidP="001B7E46">
      <w:pPr>
        <w:tabs>
          <w:tab w:val="left" w:pos="4536"/>
        </w:tabs>
        <w:ind w:left="4248"/>
        <w:jc w:val="both"/>
        <w:rPr>
          <w:rFonts w:ascii="Bookman Old Style" w:hAnsi="Bookman Old Style" w:cs="Arial"/>
          <w:b/>
          <w:bCs/>
          <w:i/>
          <w:szCs w:val="22"/>
        </w:rPr>
      </w:pPr>
      <w:r w:rsidRPr="001B7E46">
        <w:rPr>
          <w:rFonts w:ascii="Bookman Old Style" w:hAnsi="Bookman Old Style" w:cs="Arial"/>
          <w:i/>
          <w:szCs w:val="22"/>
        </w:rPr>
        <w:t>“</w:t>
      </w:r>
      <w:r w:rsidR="00817968" w:rsidRPr="001B7E46">
        <w:rPr>
          <w:rFonts w:ascii="Bookman Old Style" w:hAnsi="Bookman Old Style" w:cs="Arial"/>
          <w:i/>
          <w:szCs w:val="22"/>
        </w:rPr>
        <w:t xml:space="preserve">Regulamenta </w:t>
      </w:r>
      <w:r w:rsidR="009324C1" w:rsidRPr="001B7E46">
        <w:rPr>
          <w:rFonts w:ascii="Bookman Old Style" w:hAnsi="Bookman Old Style" w:cs="Arial"/>
          <w:i/>
          <w:szCs w:val="22"/>
        </w:rPr>
        <w:t>o</w:t>
      </w:r>
      <w:r w:rsidR="00817968" w:rsidRPr="001B7E46">
        <w:rPr>
          <w:rFonts w:ascii="Bookman Old Style" w:hAnsi="Bookman Old Style" w:cs="Arial"/>
          <w:i/>
          <w:szCs w:val="22"/>
        </w:rPr>
        <w:t xml:space="preserve"> </w:t>
      </w:r>
      <w:r w:rsidR="009324C1" w:rsidRPr="001B7E46">
        <w:rPr>
          <w:rFonts w:ascii="Bookman Old Style" w:hAnsi="Bookman Old Style" w:cs="Arial"/>
          <w:b/>
          <w:i/>
          <w:szCs w:val="22"/>
        </w:rPr>
        <w:t>inciso VII do caput do art. 12 da Lei nº 14.133,</w:t>
      </w:r>
      <w:r w:rsidR="009324C1" w:rsidRPr="001B7E46">
        <w:rPr>
          <w:rFonts w:ascii="Bookman Old Style" w:hAnsi="Bookman Old Style" w:cs="Arial"/>
          <w:i/>
          <w:szCs w:val="22"/>
        </w:rPr>
        <w:t xml:space="preserve"> de 1º de abril de 2021, para dispor sobre o plano de contratações anual </w:t>
      </w:r>
      <w:r w:rsidR="00817968" w:rsidRPr="001B7E46">
        <w:rPr>
          <w:rFonts w:ascii="Bookman Old Style" w:hAnsi="Bookman Old Style" w:cs="Arial"/>
          <w:i/>
          <w:szCs w:val="22"/>
        </w:rPr>
        <w:t>no âmbito d</w:t>
      </w:r>
      <w:r w:rsidRPr="001B7E46">
        <w:rPr>
          <w:rFonts w:ascii="Bookman Old Style" w:hAnsi="Bookman Old Style" w:cs="Arial"/>
          <w:i/>
          <w:szCs w:val="22"/>
        </w:rPr>
        <w:t>a Câmara Municipal de Presidente Lucena”.</w:t>
      </w:r>
    </w:p>
    <w:p w14:paraId="362DDB6C" w14:textId="77777777" w:rsidR="00B30DA3" w:rsidRPr="001B7E46" w:rsidRDefault="00B30DA3" w:rsidP="001B7E46">
      <w:pPr>
        <w:tabs>
          <w:tab w:val="left" w:pos="4536"/>
        </w:tabs>
        <w:jc w:val="both"/>
        <w:rPr>
          <w:rFonts w:ascii="Bookman Old Style" w:hAnsi="Bookman Old Style" w:cs="Arial"/>
          <w:b/>
          <w:bCs/>
          <w:szCs w:val="22"/>
        </w:rPr>
      </w:pPr>
    </w:p>
    <w:p w14:paraId="27937246" w14:textId="77777777" w:rsidR="003945CA" w:rsidRPr="001B7E46" w:rsidRDefault="003945CA" w:rsidP="001B7E46">
      <w:pPr>
        <w:tabs>
          <w:tab w:val="left" w:pos="4536"/>
        </w:tabs>
        <w:jc w:val="both"/>
        <w:rPr>
          <w:rFonts w:ascii="Bookman Old Style" w:hAnsi="Bookman Old Style" w:cs="Arial"/>
          <w:b/>
          <w:bCs/>
          <w:szCs w:val="22"/>
        </w:rPr>
      </w:pPr>
    </w:p>
    <w:p w14:paraId="04F23D43" w14:textId="1B79B7F8" w:rsidR="00783629" w:rsidRPr="001B7E46" w:rsidRDefault="00783629" w:rsidP="001B7E46">
      <w:pPr>
        <w:tabs>
          <w:tab w:val="left" w:pos="4536"/>
        </w:tabs>
        <w:jc w:val="both"/>
        <w:rPr>
          <w:rFonts w:ascii="Bookman Old Style" w:hAnsi="Bookman Old Style" w:cs="Arial"/>
          <w:szCs w:val="22"/>
        </w:rPr>
      </w:pPr>
      <w:r w:rsidRPr="001B7E46">
        <w:rPr>
          <w:rFonts w:ascii="Bookman Old Style" w:hAnsi="Bookman Old Style" w:cs="Arial"/>
          <w:b/>
          <w:bCs/>
          <w:szCs w:val="22"/>
        </w:rPr>
        <w:t>CONSIDERANDO</w:t>
      </w:r>
      <w:r w:rsidRPr="001B7E46">
        <w:rPr>
          <w:rFonts w:ascii="Bookman Old Style" w:hAnsi="Bookman Old Style" w:cs="Arial"/>
          <w:szCs w:val="22"/>
        </w:rPr>
        <w:t xml:space="preserve"> a competência privativa da União para</w:t>
      </w:r>
      <w:r w:rsidR="00545BAA" w:rsidRPr="001B7E46">
        <w:rPr>
          <w:rFonts w:ascii="Bookman Old Style" w:hAnsi="Bookman Old Style" w:cs="Arial"/>
          <w:szCs w:val="22"/>
        </w:rPr>
        <w:t xml:space="preserve"> legislar sobre normas gerais de licitação e</w:t>
      </w:r>
      <w:r w:rsidR="000C5596" w:rsidRPr="001B7E46">
        <w:rPr>
          <w:rFonts w:ascii="Bookman Old Style" w:hAnsi="Bookman Old Style" w:cs="Arial"/>
          <w:szCs w:val="22"/>
        </w:rPr>
        <w:t xml:space="preserve"> de</w:t>
      </w:r>
      <w:r w:rsidR="00545BAA" w:rsidRPr="001B7E46">
        <w:rPr>
          <w:rFonts w:ascii="Bookman Old Style" w:hAnsi="Bookman Old Style" w:cs="Arial"/>
          <w:szCs w:val="22"/>
        </w:rPr>
        <w:t xml:space="preserve"> contratação, em todas as modalidades, para as administrações públicas diretas, autárquicas e fundacionais dos municípios</w:t>
      </w:r>
      <w:r w:rsidRPr="001B7E46">
        <w:rPr>
          <w:rFonts w:ascii="Bookman Old Style" w:hAnsi="Bookman Old Style" w:cs="Arial"/>
          <w:szCs w:val="22"/>
        </w:rPr>
        <w:t xml:space="preserve">, </w:t>
      </w:r>
      <w:r w:rsidR="00545BAA" w:rsidRPr="001B7E46">
        <w:rPr>
          <w:rFonts w:ascii="Bookman Old Style" w:hAnsi="Bookman Old Style" w:cs="Arial"/>
          <w:szCs w:val="22"/>
        </w:rPr>
        <w:t xml:space="preserve">conforme </w:t>
      </w:r>
      <w:r w:rsidRPr="001B7E46">
        <w:rPr>
          <w:rFonts w:ascii="Bookman Old Style" w:hAnsi="Bookman Old Style" w:cs="Arial"/>
          <w:szCs w:val="22"/>
        </w:rPr>
        <w:t>art. 22, inciso XXVI</w:t>
      </w:r>
      <w:r w:rsidR="00244609" w:rsidRPr="001B7E46">
        <w:rPr>
          <w:rFonts w:ascii="Bookman Old Style" w:hAnsi="Bookman Old Style" w:cs="Arial"/>
          <w:szCs w:val="22"/>
        </w:rPr>
        <w:t>I</w:t>
      </w:r>
      <w:r w:rsidR="00545BAA" w:rsidRPr="001B7E46">
        <w:rPr>
          <w:rFonts w:ascii="Bookman Old Style" w:hAnsi="Bookman Old Style" w:cs="Arial"/>
          <w:szCs w:val="22"/>
        </w:rPr>
        <w:t>, d</w:t>
      </w:r>
      <w:r w:rsidRPr="001B7E46">
        <w:rPr>
          <w:rFonts w:ascii="Bookman Old Style" w:hAnsi="Bookman Old Style" w:cs="Arial"/>
          <w:szCs w:val="22"/>
        </w:rPr>
        <w:t>a Constituição Federal</w:t>
      </w:r>
      <w:r w:rsidR="00545BAA" w:rsidRPr="001B7E46">
        <w:rPr>
          <w:rFonts w:ascii="Bookman Old Style" w:hAnsi="Bookman Old Style" w:cs="Arial"/>
          <w:szCs w:val="22"/>
        </w:rPr>
        <w:t>;</w:t>
      </w:r>
    </w:p>
    <w:p w14:paraId="59318AC1" w14:textId="5CA4E2B5" w:rsidR="00783629" w:rsidRPr="001B7E46" w:rsidRDefault="00783629" w:rsidP="001B7E46">
      <w:pPr>
        <w:tabs>
          <w:tab w:val="left" w:pos="4536"/>
        </w:tabs>
        <w:jc w:val="both"/>
        <w:rPr>
          <w:rFonts w:ascii="Bookman Old Style" w:hAnsi="Bookman Old Style" w:cs="Arial"/>
          <w:szCs w:val="22"/>
        </w:rPr>
      </w:pPr>
    </w:p>
    <w:p w14:paraId="3C9A165E" w14:textId="507F4B19" w:rsidR="00783629" w:rsidRPr="001B7E46" w:rsidRDefault="00783629" w:rsidP="001B7E46">
      <w:pPr>
        <w:tabs>
          <w:tab w:val="left" w:pos="4536"/>
        </w:tabs>
        <w:jc w:val="both"/>
        <w:rPr>
          <w:rFonts w:ascii="Bookman Old Style" w:hAnsi="Bookman Old Style" w:cs="Arial"/>
          <w:szCs w:val="22"/>
        </w:rPr>
      </w:pPr>
      <w:r w:rsidRPr="001B7E46">
        <w:rPr>
          <w:rFonts w:ascii="Bookman Old Style" w:hAnsi="Bookman Old Style" w:cs="Arial"/>
          <w:b/>
          <w:bCs/>
          <w:szCs w:val="22"/>
        </w:rPr>
        <w:t>CONSIDERANDO</w:t>
      </w:r>
      <w:r w:rsidR="00545BAA" w:rsidRPr="001B7E46">
        <w:rPr>
          <w:rFonts w:ascii="Bookman Old Style" w:hAnsi="Bookman Old Style" w:cs="Arial"/>
          <w:szCs w:val="22"/>
        </w:rPr>
        <w:t xml:space="preserve"> que ressalvados </w:t>
      </w:r>
      <w:r w:rsidR="008A3300" w:rsidRPr="001B7E46">
        <w:rPr>
          <w:rFonts w:ascii="Bookman Old Style" w:hAnsi="Bookman Old Style" w:cs="Arial"/>
          <w:szCs w:val="22"/>
        </w:rPr>
        <w:t xml:space="preserve">os casos especificados na legislação, as obras, </w:t>
      </w:r>
      <w:r w:rsidR="00244609" w:rsidRPr="001B7E46">
        <w:rPr>
          <w:rFonts w:ascii="Bookman Old Style" w:hAnsi="Bookman Old Style" w:cs="Arial"/>
          <w:szCs w:val="22"/>
        </w:rPr>
        <w:t xml:space="preserve">os </w:t>
      </w:r>
      <w:r w:rsidR="008A3300" w:rsidRPr="001B7E46">
        <w:rPr>
          <w:rFonts w:ascii="Bookman Old Style" w:hAnsi="Bookman Old Style" w:cs="Arial"/>
          <w:szCs w:val="22"/>
        </w:rPr>
        <w:t xml:space="preserve">serviços, </w:t>
      </w:r>
      <w:r w:rsidR="00244609" w:rsidRPr="001B7E46">
        <w:rPr>
          <w:rFonts w:ascii="Bookman Old Style" w:hAnsi="Bookman Old Style" w:cs="Arial"/>
          <w:szCs w:val="22"/>
        </w:rPr>
        <w:t xml:space="preserve">as </w:t>
      </w:r>
      <w:r w:rsidR="008A3300" w:rsidRPr="001B7E46">
        <w:rPr>
          <w:rFonts w:ascii="Bookman Old Style" w:hAnsi="Bookman Old Style" w:cs="Arial"/>
          <w:szCs w:val="22"/>
        </w:rPr>
        <w:t>compras e</w:t>
      </w:r>
      <w:r w:rsidR="00244609" w:rsidRPr="001B7E46">
        <w:rPr>
          <w:rFonts w:ascii="Bookman Old Style" w:hAnsi="Bookman Old Style" w:cs="Arial"/>
          <w:szCs w:val="22"/>
        </w:rPr>
        <w:t xml:space="preserve"> as</w:t>
      </w:r>
      <w:r w:rsidR="008A3300" w:rsidRPr="001B7E46">
        <w:rPr>
          <w:rFonts w:ascii="Bookman Old Style" w:hAnsi="Bookman Old Style" w:cs="Arial"/>
          <w:szCs w:val="22"/>
        </w:rPr>
        <w:t xml:space="preserve"> alienações serão contratados mediante </w:t>
      </w:r>
      <w:r w:rsidR="00246E9C" w:rsidRPr="001B7E46">
        <w:rPr>
          <w:rFonts w:ascii="Bookman Old Style" w:hAnsi="Bookman Old Style" w:cs="Arial"/>
          <w:szCs w:val="22"/>
        </w:rPr>
        <w:t>processo</w:t>
      </w:r>
      <w:r w:rsidR="008A3300" w:rsidRPr="001B7E46">
        <w:rPr>
          <w:rFonts w:ascii="Bookman Old Style" w:hAnsi="Bookman Old Style" w:cs="Arial"/>
          <w:szCs w:val="22"/>
        </w:rPr>
        <w:t xml:space="preserve"> de licitação pública que assegure igualdade de condições a todos os concorrentes, com cláusulas que estabeleçam obrigações de pagamento, mantidas </w:t>
      </w:r>
      <w:r w:rsidR="000C5596" w:rsidRPr="001B7E46">
        <w:rPr>
          <w:rFonts w:ascii="Bookman Old Style" w:hAnsi="Bookman Old Style" w:cs="Arial"/>
          <w:szCs w:val="22"/>
        </w:rPr>
        <w:t xml:space="preserve">na execução contratual </w:t>
      </w:r>
      <w:r w:rsidR="008A3300" w:rsidRPr="001B7E46">
        <w:rPr>
          <w:rFonts w:ascii="Bookman Old Style" w:hAnsi="Bookman Old Style" w:cs="Arial"/>
          <w:szCs w:val="22"/>
        </w:rPr>
        <w:t>as condições efetivas da proposta, nos termos da lei, conforme art. 37, inciso XXI, da Constituição Federal;</w:t>
      </w:r>
    </w:p>
    <w:p w14:paraId="42F2074C" w14:textId="5A0EC2FA" w:rsidR="00783629" w:rsidRPr="001B7E46" w:rsidRDefault="00783629" w:rsidP="001B7E46">
      <w:pPr>
        <w:tabs>
          <w:tab w:val="left" w:pos="4536"/>
        </w:tabs>
        <w:jc w:val="both"/>
        <w:rPr>
          <w:rFonts w:ascii="Bookman Old Style" w:hAnsi="Bookman Old Style" w:cs="Arial"/>
          <w:szCs w:val="22"/>
        </w:rPr>
      </w:pPr>
    </w:p>
    <w:p w14:paraId="035ADEE5" w14:textId="302CED7D" w:rsidR="00783629" w:rsidRPr="001B7E46" w:rsidRDefault="00783629" w:rsidP="001B7E46">
      <w:pPr>
        <w:tabs>
          <w:tab w:val="left" w:pos="4536"/>
        </w:tabs>
        <w:jc w:val="both"/>
        <w:rPr>
          <w:rFonts w:ascii="Bookman Old Style" w:hAnsi="Bookman Old Style" w:cs="Arial"/>
          <w:szCs w:val="22"/>
        </w:rPr>
      </w:pPr>
      <w:r w:rsidRPr="001B7E46">
        <w:rPr>
          <w:rFonts w:ascii="Bookman Old Style" w:hAnsi="Bookman Old Style" w:cs="Arial"/>
          <w:b/>
          <w:bCs/>
          <w:szCs w:val="22"/>
        </w:rPr>
        <w:t>CONSIDERANDO</w:t>
      </w:r>
      <w:r w:rsidR="002D6310" w:rsidRPr="001B7E46">
        <w:rPr>
          <w:rFonts w:ascii="Bookman Old Style" w:hAnsi="Bookman Old Style" w:cs="Arial"/>
          <w:szCs w:val="22"/>
        </w:rPr>
        <w:t xml:space="preserve"> a edição da Lei Federal nº 14.133/2021, Lei de Licitações e Contratos Administrativos, com vigência obrigatória em todo território nacional a partir de </w:t>
      </w:r>
      <w:r w:rsidR="00640DE6" w:rsidRPr="001B7E46">
        <w:rPr>
          <w:rFonts w:ascii="Bookman Old Style" w:hAnsi="Bookman Old Style" w:cs="Arial"/>
          <w:szCs w:val="22"/>
        </w:rPr>
        <w:t>3</w:t>
      </w:r>
      <w:r w:rsidR="00DA36C1" w:rsidRPr="001B7E46">
        <w:rPr>
          <w:rFonts w:ascii="Bookman Old Style" w:hAnsi="Bookman Old Style" w:cs="Arial"/>
          <w:szCs w:val="22"/>
        </w:rPr>
        <w:t>1</w:t>
      </w:r>
      <w:r w:rsidR="002D6310" w:rsidRPr="001B7E46">
        <w:rPr>
          <w:rFonts w:ascii="Bookman Old Style" w:hAnsi="Bookman Old Style" w:cs="Arial"/>
          <w:szCs w:val="22"/>
        </w:rPr>
        <w:t xml:space="preserve"> de </w:t>
      </w:r>
      <w:r w:rsidR="00640DE6" w:rsidRPr="001B7E46">
        <w:rPr>
          <w:rFonts w:ascii="Bookman Old Style" w:hAnsi="Bookman Old Style" w:cs="Arial"/>
          <w:szCs w:val="22"/>
        </w:rPr>
        <w:t>dezembro</w:t>
      </w:r>
      <w:r w:rsidR="002D6310" w:rsidRPr="001B7E46">
        <w:rPr>
          <w:rFonts w:ascii="Bookman Old Style" w:hAnsi="Bookman Old Style" w:cs="Arial"/>
          <w:szCs w:val="22"/>
        </w:rPr>
        <w:t xml:space="preserve"> de 2023;</w:t>
      </w:r>
    </w:p>
    <w:p w14:paraId="6BB18F88" w14:textId="15DC41F4" w:rsidR="00783629" w:rsidRPr="001B7E46" w:rsidRDefault="00783629" w:rsidP="001B7E46">
      <w:pPr>
        <w:tabs>
          <w:tab w:val="left" w:pos="4536"/>
        </w:tabs>
        <w:jc w:val="both"/>
        <w:rPr>
          <w:rFonts w:ascii="Bookman Old Style" w:hAnsi="Bookman Old Style" w:cs="Arial"/>
          <w:szCs w:val="22"/>
        </w:rPr>
      </w:pPr>
    </w:p>
    <w:p w14:paraId="3DDAF6B2" w14:textId="3C26D7A6" w:rsidR="00783629" w:rsidRPr="001B7E46" w:rsidRDefault="00783629" w:rsidP="001B7E46">
      <w:pPr>
        <w:tabs>
          <w:tab w:val="left" w:pos="4536"/>
        </w:tabs>
        <w:jc w:val="both"/>
        <w:rPr>
          <w:rFonts w:ascii="Bookman Old Style" w:hAnsi="Bookman Old Style" w:cs="Arial"/>
          <w:szCs w:val="22"/>
        </w:rPr>
      </w:pPr>
      <w:r w:rsidRPr="001B7E46">
        <w:rPr>
          <w:rFonts w:ascii="Bookman Old Style" w:hAnsi="Bookman Old Style" w:cs="Arial"/>
          <w:b/>
          <w:bCs/>
          <w:szCs w:val="22"/>
        </w:rPr>
        <w:t>CONSIDERANDO</w:t>
      </w:r>
      <w:r w:rsidRPr="001B7E46">
        <w:rPr>
          <w:rFonts w:ascii="Bookman Old Style" w:hAnsi="Bookman Old Style" w:cs="Arial"/>
          <w:szCs w:val="22"/>
        </w:rPr>
        <w:t xml:space="preserve"> </w:t>
      </w:r>
      <w:r w:rsidR="002D6310" w:rsidRPr="001B7E46">
        <w:rPr>
          <w:rFonts w:ascii="Bookman Old Style" w:hAnsi="Bookman Old Style" w:cs="Arial"/>
          <w:szCs w:val="22"/>
        </w:rPr>
        <w:t xml:space="preserve">a necessidade de o Poder </w:t>
      </w:r>
      <w:r w:rsidR="001B7E46">
        <w:rPr>
          <w:rFonts w:ascii="Bookman Old Style" w:hAnsi="Bookman Old Style" w:cs="Arial"/>
          <w:szCs w:val="22"/>
        </w:rPr>
        <w:t>Legislativo de Presidente Lucena de</w:t>
      </w:r>
      <w:r w:rsidR="002D6310" w:rsidRPr="001B7E46">
        <w:rPr>
          <w:rFonts w:ascii="Bookman Old Style" w:hAnsi="Bookman Old Style" w:cs="Arial"/>
          <w:szCs w:val="22"/>
        </w:rPr>
        <w:t xml:space="preserve"> editar regulamento acerca das regras relativas </w:t>
      </w:r>
      <w:r w:rsidR="004B6ED6" w:rsidRPr="001B7E46">
        <w:rPr>
          <w:rFonts w:ascii="Bookman Old Style" w:hAnsi="Bookman Old Style" w:cs="Arial"/>
          <w:szCs w:val="22"/>
        </w:rPr>
        <w:t>ao plano de contratações anual</w:t>
      </w:r>
      <w:r w:rsidR="005E4B08" w:rsidRPr="001B7E46">
        <w:rPr>
          <w:rFonts w:ascii="Bookman Old Style" w:hAnsi="Bookman Old Style" w:cs="Arial"/>
          <w:szCs w:val="22"/>
        </w:rPr>
        <w:t>,</w:t>
      </w:r>
      <w:r w:rsidR="002D6310" w:rsidRPr="001B7E46">
        <w:rPr>
          <w:rFonts w:ascii="Bookman Old Style" w:hAnsi="Bookman Old Style" w:cs="Arial"/>
          <w:szCs w:val="22"/>
        </w:rPr>
        <w:t xml:space="preserve"> conforme </w:t>
      </w:r>
      <w:r w:rsidR="004B6ED6" w:rsidRPr="001B7E46">
        <w:rPr>
          <w:rFonts w:ascii="Bookman Old Style" w:hAnsi="Bookman Old Style" w:cs="Arial"/>
          <w:szCs w:val="22"/>
        </w:rPr>
        <w:t xml:space="preserve">inciso VII do art. 12 </w:t>
      </w:r>
      <w:r w:rsidR="002D6310" w:rsidRPr="001B7E46">
        <w:rPr>
          <w:rFonts w:ascii="Bookman Old Style" w:hAnsi="Bookman Old Style" w:cs="Arial"/>
          <w:szCs w:val="22"/>
        </w:rPr>
        <w:t>da Lei Federal n.º</w:t>
      </w:r>
      <w:r w:rsidR="004B6ED6" w:rsidRPr="001B7E46">
        <w:rPr>
          <w:rFonts w:ascii="Bookman Old Style" w:hAnsi="Bookman Old Style" w:cs="Arial"/>
          <w:szCs w:val="22"/>
        </w:rPr>
        <w:t> </w:t>
      </w:r>
      <w:r w:rsidR="002D6310" w:rsidRPr="001B7E46">
        <w:rPr>
          <w:rFonts w:ascii="Bookman Old Style" w:hAnsi="Bookman Old Style" w:cs="Arial"/>
          <w:szCs w:val="22"/>
        </w:rPr>
        <w:t>14.133/2021</w:t>
      </w:r>
      <w:r w:rsidR="008E210A" w:rsidRPr="001B7E46">
        <w:rPr>
          <w:rFonts w:ascii="Bookman Old Style" w:hAnsi="Bookman Old Style" w:cs="Arial"/>
          <w:szCs w:val="22"/>
        </w:rPr>
        <w:t>;</w:t>
      </w:r>
    </w:p>
    <w:p w14:paraId="75E634EC" w14:textId="1B8929E3" w:rsidR="005E4B08" w:rsidRPr="001B7E46" w:rsidRDefault="005E4B08" w:rsidP="001B7E46">
      <w:pPr>
        <w:tabs>
          <w:tab w:val="left" w:pos="4536"/>
        </w:tabs>
        <w:jc w:val="both"/>
        <w:rPr>
          <w:rFonts w:ascii="Bookman Old Style" w:hAnsi="Bookman Old Style" w:cs="Arial"/>
          <w:szCs w:val="22"/>
        </w:rPr>
      </w:pPr>
    </w:p>
    <w:p w14:paraId="6B7D27FE" w14:textId="77777777" w:rsidR="001B7E46" w:rsidRDefault="001B7E46" w:rsidP="001B7E46">
      <w:pPr>
        <w:tabs>
          <w:tab w:val="left" w:pos="1134"/>
        </w:tabs>
        <w:jc w:val="both"/>
        <w:rPr>
          <w:rFonts w:ascii="Bookman Old Style" w:hAnsi="Bookman Old Style"/>
          <w:sz w:val="24"/>
          <w:szCs w:val="24"/>
        </w:rPr>
      </w:pPr>
      <w:r w:rsidRPr="001B7E46">
        <w:rPr>
          <w:rFonts w:ascii="Bookman Old Style" w:hAnsi="Bookman Old Style"/>
          <w:b/>
          <w:sz w:val="24"/>
          <w:szCs w:val="24"/>
        </w:rPr>
        <w:t>A PRESIDENTE DA CÂMARA MUNICIPAL DE PRESIDENTE LUCENA</w:t>
      </w:r>
      <w:r w:rsidRPr="001B7E46">
        <w:rPr>
          <w:rFonts w:ascii="Bookman Old Style" w:hAnsi="Bookman Old Style"/>
          <w:sz w:val="24"/>
          <w:szCs w:val="24"/>
        </w:rPr>
        <w:t>, no uso das atribuições legais</w:t>
      </w:r>
      <w:r>
        <w:rPr>
          <w:rFonts w:ascii="Bookman Old Style" w:hAnsi="Bookman Old Style"/>
          <w:sz w:val="24"/>
          <w:szCs w:val="24"/>
        </w:rPr>
        <w:t xml:space="preserve">, </w:t>
      </w:r>
    </w:p>
    <w:p w14:paraId="2502EB76" w14:textId="77777777" w:rsidR="003945CA" w:rsidRPr="001B7E46" w:rsidRDefault="003945CA" w:rsidP="001B7E46">
      <w:pPr>
        <w:tabs>
          <w:tab w:val="left" w:pos="4536"/>
        </w:tabs>
        <w:jc w:val="both"/>
        <w:rPr>
          <w:rFonts w:ascii="Bookman Old Style" w:hAnsi="Bookman Old Style" w:cs="Arial"/>
          <w:sz w:val="24"/>
          <w:szCs w:val="24"/>
        </w:rPr>
      </w:pPr>
    </w:p>
    <w:p w14:paraId="7DF9C9FA" w14:textId="40E453C3" w:rsidR="008E210A" w:rsidRPr="001B7E46" w:rsidRDefault="008E210A" w:rsidP="001B7E46">
      <w:pPr>
        <w:tabs>
          <w:tab w:val="left" w:pos="4536"/>
        </w:tabs>
        <w:jc w:val="both"/>
        <w:rPr>
          <w:rFonts w:ascii="Bookman Old Style" w:hAnsi="Bookman Old Style" w:cs="Arial"/>
          <w:b/>
          <w:bCs/>
          <w:szCs w:val="22"/>
        </w:rPr>
      </w:pPr>
      <w:r w:rsidRPr="001B7E46">
        <w:rPr>
          <w:rFonts w:ascii="Bookman Old Style" w:hAnsi="Bookman Old Style" w:cs="Arial"/>
          <w:b/>
          <w:bCs/>
          <w:szCs w:val="22"/>
        </w:rPr>
        <w:t>DECRETA</w:t>
      </w:r>
    </w:p>
    <w:p w14:paraId="1870EC9D" w14:textId="77777777" w:rsidR="004C70D2" w:rsidRPr="001B7E46" w:rsidRDefault="004C70D2" w:rsidP="001B7E46">
      <w:pPr>
        <w:tabs>
          <w:tab w:val="left" w:pos="4536"/>
        </w:tabs>
        <w:rPr>
          <w:rFonts w:ascii="Bookman Old Style" w:hAnsi="Bookman Old Style" w:cs="Arial"/>
          <w:szCs w:val="22"/>
        </w:rPr>
      </w:pPr>
    </w:p>
    <w:p w14:paraId="53AB4812" w14:textId="570FD2F7" w:rsidR="00622CC4" w:rsidRPr="001B7E46" w:rsidRDefault="00B30DA3" w:rsidP="001B7E46">
      <w:pPr>
        <w:tabs>
          <w:tab w:val="left" w:pos="4536"/>
        </w:tabs>
        <w:jc w:val="both"/>
        <w:rPr>
          <w:rFonts w:ascii="Bookman Old Style" w:hAnsi="Bookman Old Style" w:cs="Arial"/>
          <w:szCs w:val="22"/>
        </w:rPr>
      </w:pPr>
      <w:r w:rsidRPr="001B7E46">
        <w:rPr>
          <w:rFonts w:ascii="Bookman Old Style" w:hAnsi="Bookman Old Style" w:cs="Arial"/>
          <w:b/>
          <w:szCs w:val="22"/>
        </w:rPr>
        <w:t>Art. 1º</w:t>
      </w:r>
      <w:r w:rsidRPr="001B7E46">
        <w:rPr>
          <w:rFonts w:ascii="Bookman Old Style" w:hAnsi="Bookman Old Style" w:cs="Arial"/>
          <w:szCs w:val="22"/>
        </w:rPr>
        <w:t xml:space="preserve"> Ficam regulamentadas </w:t>
      </w:r>
      <w:r w:rsidR="002775E7" w:rsidRPr="001B7E46">
        <w:rPr>
          <w:rFonts w:ascii="Bookman Old Style" w:hAnsi="Bookman Old Style" w:cs="Arial"/>
          <w:szCs w:val="22"/>
        </w:rPr>
        <w:t xml:space="preserve">as </w:t>
      </w:r>
      <w:r w:rsidR="004B6ED6" w:rsidRPr="001B7E46">
        <w:rPr>
          <w:rFonts w:ascii="Bookman Old Style" w:hAnsi="Bookman Old Style" w:cs="Arial"/>
          <w:szCs w:val="22"/>
        </w:rPr>
        <w:t xml:space="preserve">regras relativas ao </w:t>
      </w:r>
      <w:r w:rsidR="004B6ED6" w:rsidRPr="00A3520B">
        <w:rPr>
          <w:rFonts w:ascii="Bookman Old Style" w:hAnsi="Bookman Old Style" w:cs="Arial"/>
          <w:b/>
          <w:szCs w:val="22"/>
        </w:rPr>
        <w:t>plano de contratações anual</w:t>
      </w:r>
      <w:r w:rsidR="002775E7" w:rsidRPr="001B7E46">
        <w:rPr>
          <w:rFonts w:ascii="Bookman Old Style" w:hAnsi="Bookman Old Style" w:cs="Arial"/>
          <w:szCs w:val="22"/>
        </w:rPr>
        <w:t xml:space="preserve"> no âmbito do </w:t>
      </w:r>
      <w:r w:rsidR="001B7E46">
        <w:rPr>
          <w:rFonts w:ascii="Bookman Old Style" w:hAnsi="Bookman Old Style" w:cs="Arial"/>
          <w:szCs w:val="22"/>
        </w:rPr>
        <w:t>Poder Legislativo de Presidente Lucena</w:t>
      </w:r>
      <w:r w:rsidR="00AA1D3B" w:rsidRPr="001B7E46">
        <w:rPr>
          <w:rFonts w:ascii="Bookman Old Style" w:hAnsi="Bookman Old Style" w:cs="Arial"/>
          <w:szCs w:val="22"/>
        </w:rPr>
        <w:t xml:space="preserve"> nos termos da Lei </w:t>
      </w:r>
      <w:r w:rsidR="00F43321" w:rsidRPr="001B7E46">
        <w:rPr>
          <w:rFonts w:ascii="Bookman Old Style" w:hAnsi="Bookman Old Style" w:cs="Arial"/>
          <w:szCs w:val="22"/>
        </w:rPr>
        <w:t xml:space="preserve">Federal </w:t>
      </w:r>
      <w:r w:rsidR="00AA1D3B" w:rsidRPr="001B7E46">
        <w:rPr>
          <w:rFonts w:ascii="Bookman Old Style" w:hAnsi="Bookman Old Style" w:cs="Arial"/>
          <w:szCs w:val="22"/>
        </w:rPr>
        <w:t>nº 14.133/2021</w:t>
      </w:r>
      <w:r w:rsidR="002775E7" w:rsidRPr="001B7E46">
        <w:rPr>
          <w:rFonts w:ascii="Bookman Old Style" w:hAnsi="Bookman Old Style" w:cs="Arial"/>
          <w:szCs w:val="22"/>
        </w:rPr>
        <w:t>.</w:t>
      </w:r>
    </w:p>
    <w:p w14:paraId="27C9608A" w14:textId="77777777" w:rsidR="001B7E46" w:rsidRDefault="001B7E46" w:rsidP="001B7E46">
      <w:pPr>
        <w:pStyle w:val="Corpodetexto"/>
        <w:spacing w:before="0" w:line="240" w:lineRule="auto"/>
        <w:rPr>
          <w:rFonts w:ascii="Bookman Old Style" w:hAnsi="Bookman Old Style" w:cs="Arial"/>
          <w:b/>
          <w:szCs w:val="22"/>
        </w:rPr>
      </w:pPr>
    </w:p>
    <w:p w14:paraId="7508FDA1" w14:textId="5CF11542" w:rsidR="009E700D" w:rsidRPr="001B7E46" w:rsidRDefault="00622CC4" w:rsidP="001B7E46">
      <w:pPr>
        <w:pStyle w:val="Corpodetexto"/>
        <w:spacing w:before="0" w:line="240" w:lineRule="auto"/>
        <w:rPr>
          <w:rFonts w:ascii="Bookman Old Style" w:hAnsi="Bookman Old Style" w:cs="Arial"/>
          <w:szCs w:val="22"/>
        </w:rPr>
      </w:pPr>
      <w:r w:rsidRPr="001B7E46">
        <w:rPr>
          <w:rFonts w:ascii="Bookman Old Style" w:hAnsi="Bookman Old Style" w:cs="Arial"/>
          <w:b/>
          <w:szCs w:val="22"/>
        </w:rPr>
        <w:t xml:space="preserve">Art. </w:t>
      </w:r>
      <w:r w:rsidR="00B30DA3" w:rsidRPr="001B7E46">
        <w:rPr>
          <w:rFonts w:ascii="Bookman Old Style" w:hAnsi="Bookman Old Style" w:cs="Arial"/>
          <w:b/>
          <w:szCs w:val="22"/>
        </w:rPr>
        <w:t>2</w:t>
      </w:r>
      <w:r w:rsidR="002C04A6" w:rsidRPr="001B7E46">
        <w:rPr>
          <w:rFonts w:ascii="Bookman Old Style" w:hAnsi="Bookman Old Style" w:cs="Arial"/>
          <w:b/>
          <w:szCs w:val="22"/>
        </w:rPr>
        <w:t>º</w:t>
      </w:r>
      <w:r w:rsidRPr="001B7E46">
        <w:rPr>
          <w:rFonts w:ascii="Bookman Old Style" w:hAnsi="Bookman Old Style" w:cs="Arial"/>
          <w:szCs w:val="22"/>
        </w:rPr>
        <w:t xml:space="preserve"> </w:t>
      </w:r>
      <w:r w:rsidR="009E700D" w:rsidRPr="001B7E46">
        <w:rPr>
          <w:rFonts w:ascii="Bookman Old Style" w:hAnsi="Bookman Old Style" w:cs="Arial"/>
          <w:szCs w:val="22"/>
        </w:rPr>
        <w:t>Para fins do disposto neste Decreto, considera-se:</w:t>
      </w:r>
    </w:p>
    <w:p w14:paraId="40B225B6" w14:textId="729B6D4F" w:rsidR="009E700D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Cs w:val="22"/>
        </w:rPr>
      </w:pPr>
      <w:r w:rsidRPr="001B7E46">
        <w:rPr>
          <w:rFonts w:ascii="Bookman Old Style" w:hAnsi="Bookman Old Style" w:cs="Arial"/>
          <w:szCs w:val="22"/>
        </w:rPr>
        <w:t>I - autoridade competente - agente público com poder de decisão indicado formalmente como responsável por autorizar as licitações, os contratos ou a ordenação de despesas realizados no âmbito do órgão ou da entidade;</w:t>
      </w:r>
    </w:p>
    <w:p w14:paraId="5891E40E" w14:textId="77777777" w:rsidR="009E700D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Cs w:val="22"/>
        </w:rPr>
      </w:pPr>
      <w:r w:rsidRPr="001B7E46">
        <w:rPr>
          <w:rFonts w:ascii="Bookman Old Style" w:hAnsi="Bookman Old Style" w:cs="Arial"/>
          <w:szCs w:val="22"/>
        </w:rPr>
        <w:t>II - requisitante - agente ou unidade responsável por identificar a necessidade de contratação de bens, serviços e obras e requerê-la;</w:t>
      </w:r>
    </w:p>
    <w:p w14:paraId="05F3E68C" w14:textId="77777777" w:rsidR="009E700D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Cs w:val="22"/>
        </w:rPr>
      </w:pPr>
      <w:r w:rsidRPr="001B7E46">
        <w:rPr>
          <w:rFonts w:ascii="Bookman Old Style" w:hAnsi="Bookman Old Style" w:cs="Arial"/>
          <w:szCs w:val="22"/>
        </w:rPr>
        <w:t xml:space="preserve">III - área técnica - agente ou unidade com conhecimento técnico-operacional sobre o objeto demandado, responsável por analisar o documento de formalização de </w:t>
      </w:r>
      <w:r w:rsidRPr="001B7E46">
        <w:rPr>
          <w:rFonts w:ascii="Bookman Old Style" w:hAnsi="Bookman Old Style" w:cs="Arial"/>
          <w:szCs w:val="22"/>
        </w:rPr>
        <w:lastRenderedPageBreak/>
        <w:t>demanda, e promover a agregação de valor e a compilação de necessidades de mesma natureza;</w:t>
      </w:r>
    </w:p>
    <w:p w14:paraId="4BCE140E" w14:textId="5BD0886F" w:rsidR="009E700D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Cs w:val="22"/>
        </w:rPr>
      </w:pPr>
      <w:r w:rsidRPr="001B7E46">
        <w:rPr>
          <w:rFonts w:ascii="Bookman Old Style" w:hAnsi="Bookman Old Style" w:cs="Arial"/>
          <w:szCs w:val="22"/>
        </w:rPr>
        <w:t>IV - documento de formalização de demanda - documento que fundamenta o plano de contratações anual, em que a área requisitante evidencia e detalha a contratação;</w:t>
      </w:r>
    </w:p>
    <w:p w14:paraId="3C7AFB03" w14:textId="77777777" w:rsidR="009E700D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Cs w:val="22"/>
        </w:rPr>
      </w:pPr>
      <w:r w:rsidRPr="001B7E46">
        <w:rPr>
          <w:rFonts w:ascii="Bookman Old Style" w:hAnsi="Bookman Old Style" w:cs="Arial"/>
          <w:szCs w:val="22"/>
        </w:rPr>
        <w:t>V - plano de contratações anual - documento que consolida as demandas que o órgão ou a entidade planeja contratar no exercício subsequente ao de sua elaboração;</w:t>
      </w:r>
    </w:p>
    <w:p w14:paraId="7530EADF" w14:textId="7AA9CEAF" w:rsidR="009E700D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Cs w:val="22"/>
        </w:rPr>
      </w:pPr>
      <w:r w:rsidRPr="001B7E46">
        <w:rPr>
          <w:rFonts w:ascii="Bookman Old Style" w:hAnsi="Bookman Old Style" w:cs="Arial"/>
          <w:szCs w:val="22"/>
        </w:rPr>
        <w:t>VI - setor de co</w:t>
      </w:r>
      <w:r w:rsidR="0083280B" w:rsidRPr="001B7E46">
        <w:rPr>
          <w:rFonts w:ascii="Bookman Old Style" w:hAnsi="Bookman Old Style" w:cs="Arial"/>
          <w:szCs w:val="22"/>
        </w:rPr>
        <w:t>mpras</w:t>
      </w:r>
      <w:r w:rsidRPr="001B7E46">
        <w:rPr>
          <w:rFonts w:ascii="Bookman Old Style" w:hAnsi="Bookman Old Style" w:cs="Arial"/>
          <w:szCs w:val="22"/>
        </w:rPr>
        <w:t xml:space="preserve"> - unidade responsável pelo </w:t>
      </w:r>
      <w:r w:rsidR="0083280B" w:rsidRPr="001B7E46">
        <w:rPr>
          <w:rFonts w:ascii="Bookman Old Style" w:hAnsi="Bookman Old Style" w:cs="Arial"/>
          <w:szCs w:val="22"/>
        </w:rPr>
        <w:t xml:space="preserve">recebimento </w:t>
      </w:r>
      <w:r w:rsidRPr="001B7E46">
        <w:rPr>
          <w:rFonts w:ascii="Bookman Old Style" w:hAnsi="Bookman Old Style" w:cs="Arial"/>
          <w:szCs w:val="22"/>
        </w:rPr>
        <w:t xml:space="preserve">das ações </w:t>
      </w:r>
      <w:r w:rsidR="0083280B" w:rsidRPr="001B7E46">
        <w:rPr>
          <w:rFonts w:ascii="Bookman Old Style" w:hAnsi="Bookman Old Style" w:cs="Arial"/>
          <w:szCs w:val="22"/>
        </w:rPr>
        <w:t>de planejamento elaboradas pelo requisitante, bem como pelas providências de operacionalização da contratação</w:t>
      </w:r>
      <w:r w:rsidR="00415442" w:rsidRPr="001B7E46">
        <w:rPr>
          <w:rFonts w:ascii="Bookman Old Style" w:hAnsi="Bookman Old Style" w:cs="Arial"/>
          <w:szCs w:val="22"/>
        </w:rPr>
        <w:t>, no que lhe couber,</w:t>
      </w:r>
      <w:r w:rsidRPr="001B7E46">
        <w:rPr>
          <w:rFonts w:ascii="Bookman Old Style" w:hAnsi="Bookman Old Style" w:cs="Arial"/>
          <w:szCs w:val="22"/>
        </w:rPr>
        <w:t xml:space="preserve"> no âmbito do órgão ou da entidade</w:t>
      </w:r>
      <w:r w:rsidR="00415442" w:rsidRPr="001B7E46">
        <w:rPr>
          <w:rFonts w:ascii="Bookman Old Style" w:hAnsi="Bookman Old Style" w:cs="Arial"/>
          <w:szCs w:val="22"/>
        </w:rPr>
        <w:t>.</w:t>
      </w:r>
    </w:p>
    <w:p w14:paraId="50E46AF9" w14:textId="77777777" w:rsidR="009E700D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 w:val="16"/>
          <w:szCs w:val="16"/>
        </w:rPr>
      </w:pPr>
    </w:p>
    <w:p w14:paraId="51E4A4FD" w14:textId="6C1D2A77" w:rsidR="009E700D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Cs w:val="22"/>
        </w:rPr>
      </w:pPr>
      <w:r w:rsidRPr="001B7E46">
        <w:rPr>
          <w:rFonts w:ascii="Bookman Old Style" w:hAnsi="Bookman Old Style" w:cs="Arial"/>
          <w:b/>
          <w:szCs w:val="22"/>
        </w:rPr>
        <w:t xml:space="preserve">Art. </w:t>
      </w:r>
      <w:r w:rsidR="00415442" w:rsidRPr="001B7E46">
        <w:rPr>
          <w:rFonts w:ascii="Bookman Old Style" w:hAnsi="Bookman Old Style" w:cs="Arial"/>
          <w:b/>
          <w:szCs w:val="22"/>
        </w:rPr>
        <w:t>3</w:t>
      </w:r>
      <w:r w:rsidRPr="001B7E46">
        <w:rPr>
          <w:rFonts w:ascii="Bookman Old Style" w:hAnsi="Bookman Old Style" w:cs="Arial"/>
          <w:b/>
          <w:szCs w:val="22"/>
        </w:rPr>
        <w:t>º</w:t>
      </w:r>
      <w:r w:rsidRPr="001B7E46">
        <w:rPr>
          <w:rFonts w:ascii="Bookman Old Style" w:hAnsi="Bookman Old Style" w:cs="Arial"/>
          <w:szCs w:val="22"/>
        </w:rPr>
        <w:t xml:space="preserve"> A elaboração do </w:t>
      </w:r>
      <w:r w:rsidRPr="00D108A0">
        <w:rPr>
          <w:rFonts w:ascii="Bookman Old Style" w:hAnsi="Bookman Old Style" w:cs="Arial"/>
          <w:szCs w:val="22"/>
          <w:u w:val="single"/>
        </w:rPr>
        <w:t>plano de contratações anual</w:t>
      </w:r>
      <w:r w:rsidRPr="001B7E46">
        <w:rPr>
          <w:rFonts w:ascii="Bookman Old Style" w:hAnsi="Bookman Old Style" w:cs="Arial"/>
          <w:szCs w:val="22"/>
        </w:rPr>
        <w:t xml:space="preserve"> tem </w:t>
      </w:r>
      <w:r w:rsidR="00A56A64" w:rsidRPr="001B7E46">
        <w:rPr>
          <w:rFonts w:ascii="Bookman Old Style" w:hAnsi="Bookman Old Style" w:cs="Arial"/>
          <w:szCs w:val="22"/>
        </w:rPr>
        <w:t>como</w:t>
      </w:r>
      <w:r w:rsidRPr="001B7E46">
        <w:rPr>
          <w:rFonts w:ascii="Bookman Old Style" w:hAnsi="Bookman Old Style" w:cs="Arial"/>
          <w:szCs w:val="22"/>
        </w:rPr>
        <w:t xml:space="preserve"> objetivos:</w:t>
      </w:r>
    </w:p>
    <w:p w14:paraId="79988444" w14:textId="77777777" w:rsidR="009E700D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Cs w:val="22"/>
        </w:rPr>
      </w:pPr>
      <w:r w:rsidRPr="001B7E46">
        <w:rPr>
          <w:rFonts w:ascii="Bookman Old Style" w:hAnsi="Bookman Old Style" w:cs="Arial"/>
          <w:szCs w:val="22"/>
        </w:rPr>
        <w:t>I - racionalizar as contratações das unidades administrativas de sua competência, por meio da promoção de contratações centralizadas e compartilhadas, a fim de obter economia de escala, padronização de produtos e serviços e redução de custos processuais;</w:t>
      </w:r>
    </w:p>
    <w:p w14:paraId="70DBB671" w14:textId="7C0EAF26" w:rsidR="009E700D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Cs w:val="22"/>
        </w:rPr>
      </w:pPr>
      <w:r w:rsidRPr="001B7E46">
        <w:rPr>
          <w:rFonts w:ascii="Bookman Old Style" w:hAnsi="Bookman Old Style" w:cs="Arial"/>
          <w:szCs w:val="22"/>
        </w:rPr>
        <w:t>II - garantir o alinhamento com o planejamento estratégico</w:t>
      </w:r>
      <w:r w:rsidR="00415442" w:rsidRPr="001B7E46">
        <w:rPr>
          <w:rFonts w:ascii="Bookman Old Style" w:hAnsi="Bookman Old Style" w:cs="Arial"/>
          <w:szCs w:val="22"/>
        </w:rPr>
        <w:t xml:space="preserve"> </w:t>
      </w:r>
      <w:r w:rsidRPr="001B7E46">
        <w:rPr>
          <w:rFonts w:ascii="Bookman Old Style" w:hAnsi="Bookman Old Style" w:cs="Arial"/>
          <w:szCs w:val="22"/>
        </w:rPr>
        <w:t>e outros instrumentos de governança existentes;</w:t>
      </w:r>
    </w:p>
    <w:p w14:paraId="7F596A80" w14:textId="77777777" w:rsidR="009E700D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Cs w:val="22"/>
        </w:rPr>
      </w:pPr>
      <w:r w:rsidRPr="001B7E46">
        <w:rPr>
          <w:rFonts w:ascii="Bookman Old Style" w:hAnsi="Bookman Old Style" w:cs="Arial"/>
          <w:szCs w:val="22"/>
        </w:rPr>
        <w:t>III - subsidiar a elaboração das leis orçamentárias;</w:t>
      </w:r>
    </w:p>
    <w:p w14:paraId="506DFA61" w14:textId="77777777" w:rsidR="009E700D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Cs w:val="22"/>
        </w:rPr>
      </w:pPr>
      <w:r w:rsidRPr="001B7E46">
        <w:rPr>
          <w:rFonts w:ascii="Bookman Old Style" w:hAnsi="Bookman Old Style" w:cs="Arial"/>
          <w:szCs w:val="22"/>
        </w:rPr>
        <w:t>IV - evitar o fracionamento de despesas; e</w:t>
      </w:r>
    </w:p>
    <w:p w14:paraId="6401A207" w14:textId="77777777" w:rsidR="009E700D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Cs w:val="22"/>
        </w:rPr>
      </w:pPr>
      <w:r w:rsidRPr="001B7E46">
        <w:rPr>
          <w:rFonts w:ascii="Bookman Old Style" w:hAnsi="Bookman Old Style" w:cs="Arial"/>
          <w:szCs w:val="22"/>
        </w:rPr>
        <w:t>V - sinalizar intenções ao mercado fornecedor, de forma a aumentar o diálogo potencial com o mercado e incrementar a competitividade.</w:t>
      </w:r>
    </w:p>
    <w:p w14:paraId="5ABDF520" w14:textId="77777777" w:rsidR="00A56A64" w:rsidRPr="001B7E46" w:rsidRDefault="00A56A64" w:rsidP="001B7E46">
      <w:pPr>
        <w:pStyle w:val="Corpodetexto"/>
        <w:spacing w:before="0" w:line="240" w:lineRule="auto"/>
        <w:rPr>
          <w:rFonts w:ascii="Bookman Old Style" w:hAnsi="Bookman Old Style" w:cs="Arial"/>
          <w:sz w:val="16"/>
          <w:szCs w:val="16"/>
        </w:rPr>
      </w:pPr>
    </w:p>
    <w:p w14:paraId="03B86D24" w14:textId="3F554928" w:rsidR="009E700D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Cs w:val="22"/>
        </w:rPr>
      </w:pPr>
      <w:r w:rsidRPr="001B7E46">
        <w:rPr>
          <w:rFonts w:ascii="Bookman Old Style" w:hAnsi="Bookman Old Style" w:cs="Arial"/>
          <w:b/>
          <w:szCs w:val="22"/>
        </w:rPr>
        <w:t>Art.</w:t>
      </w:r>
      <w:r w:rsidRPr="001B7E46">
        <w:rPr>
          <w:rFonts w:ascii="Bookman Old Style" w:hAnsi="Bookman Old Style" w:cs="Arial"/>
          <w:szCs w:val="22"/>
        </w:rPr>
        <w:t xml:space="preserve"> </w:t>
      </w:r>
      <w:r w:rsidR="00415442" w:rsidRPr="001B7E46">
        <w:rPr>
          <w:rFonts w:ascii="Bookman Old Style" w:hAnsi="Bookman Old Style" w:cs="Arial"/>
          <w:szCs w:val="22"/>
        </w:rPr>
        <w:t>4</w:t>
      </w:r>
      <w:r w:rsidRPr="001B7E46">
        <w:rPr>
          <w:rFonts w:ascii="Bookman Old Style" w:hAnsi="Bookman Old Style" w:cs="Arial"/>
          <w:szCs w:val="22"/>
        </w:rPr>
        <w:t xml:space="preserve">º Até </w:t>
      </w:r>
      <w:r w:rsidR="001B7E46" w:rsidRPr="00A3520B">
        <w:rPr>
          <w:rFonts w:ascii="Bookman Old Style" w:hAnsi="Bookman Old Style" w:cs="Arial"/>
          <w:b/>
          <w:szCs w:val="22"/>
        </w:rPr>
        <w:t>vinte de dezembro</w:t>
      </w:r>
      <w:r w:rsidRPr="00A3520B">
        <w:rPr>
          <w:rFonts w:ascii="Bookman Old Style" w:hAnsi="Bookman Old Style" w:cs="Arial"/>
          <w:b/>
          <w:szCs w:val="22"/>
        </w:rPr>
        <w:t xml:space="preserve"> de cada exercício</w:t>
      </w:r>
      <w:r w:rsidRPr="001B7E46">
        <w:rPr>
          <w:rFonts w:ascii="Bookman Old Style" w:hAnsi="Bookman Old Style" w:cs="Arial"/>
          <w:szCs w:val="22"/>
        </w:rPr>
        <w:t xml:space="preserve">, os </w:t>
      </w:r>
      <w:r w:rsidR="00427BB4" w:rsidRPr="001B7E46">
        <w:rPr>
          <w:rFonts w:ascii="Bookman Old Style" w:hAnsi="Bookman Old Style" w:cs="Arial"/>
          <w:szCs w:val="22"/>
        </w:rPr>
        <w:t xml:space="preserve">requisitantes </w:t>
      </w:r>
      <w:r w:rsidRPr="001B7E46">
        <w:rPr>
          <w:rFonts w:ascii="Bookman Old Style" w:hAnsi="Bookman Old Style" w:cs="Arial"/>
          <w:szCs w:val="22"/>
        </w:rPr>
        <w:t>elaborarão os seus planos de contratações anual, os quais conterão todas as contratações que pretendem realizar no exercício subsequente, incluídas as contratações diretas, nas hipóteses previstas nos art. 74 e art. 75 da Lei nº 14. 133, de 2021</w:t>
      </w:r>
      <w:r w:rsidR="00415442" w:rsidRPr="001B7E46">
        <w:rPr>
          <w:rFonts w:ascii="Bookman Old Style" w:hAnsi="Bookman Old Style" w:cs="Arial"/>
          <w:szCs w:val="22"/>
        </w:rPr>
        <w:t>.</w:t>
      </w:r>
    </w:p>
    <w:p w14:paraId="068E8FE9" w14:textId="7E296355" w:rsidR="009E700D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Cs w:val="22"/>
        </w:rPr>
      </w:pPr>
      <w:r w:rsidRPr="001B7E46">
        <w:rPr>
          <w:rFonts w:ascii="Bookman Old Style" w:hAnsi="Bookman Old Style" w:cs="Arial"/>
          <w:szCs w:val="22"/>
        </w:rPr>
        <w:t>§ 1º Os órgãos e as entidades com unidades de execução descentralizada poderão elaborar o plano de contratações anual separadamente por unidade administrativa, com consolidação posterior em documento único.</w:t>
      </w:r>
    </w:p>
    <w:p w14:paraId="25E28673" w14:textId="2C232209" w:rsidR="009E700D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Cs w:val="22"/>
        </w:rPr>
      </w:pPr>
      <w:r w:rsidRPr="001B7E46">
        <w:rPr>
          <w:rFonts w:ascii="Bookman Old Style" w:hAnsi="Bookman Old Style" w:cs="Arial"/>
          <w:szCs w:val="22"/>
        </w:rPr>
        <w:t xml:space="preserve">§ 2º O período de que trata o caput compreenderá a elaboração, </w:t>
      </w:r>
      <w:r w:rsidR="00427BB4" w:rsidRPr="001B7E46">
        <w:rPr>
          <w:rFonts w:ascii="Bookman Old Style" w:hAnsi="Bookman Old Style" w:cs="Arial"/>
          <w:szCs w:val="22"/>
        </w:rPr>
        <w:t xml:space="preserve">eventual </w:t>
      </w:r>
      <w:r w:rsidRPr="001B7E46">
        <w:rPr>
          <w:rFonts w:ascii="Bookman Old Style" w:hAnsi="Bookman Old Style" w:cs="Arial"/>
          <w:szCs w:val="22"/>
        </w:rPr>
        <w:t xml:space="preserve">consolidação e a aprovação do plano de contratações anual pelos </w:t>
      </w:r>
      <w:r w:rsidR="00427BB4" w:rsidRPr="001B7E46">
        <w:rPr>
          <w:rFonts w:ascii="Bookman Old Style" w:hAnsi="Bookman Old Style" w:cs="Arial"/>
          <w:szCs w:val="22"/>
        </w:rPr>
        <w:t>requisitantes</w:t>
      </w:r>
      <w:r w:rsidRPr="001B7E46">
        <w:rPr>
          <w:rFonts w:ascii="Bookman Old Style" w:hAnsi="Bookman Old Style" w:cs="Arial"/>
          <w:szCs w:val="22"/>
        </w:rPr>
        <w:t>.</w:t>
      </w:r>
    </w:p>
    <w:p w14:paraId="7E4CB048" w14:textId="77777777" w:rsidR="009E700D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 w:val="16"/>
          <w:szCs w:val="16"/>
        </w:rPr>
      </w:pPr>
    </w:p>
    <w:p w14:paraId="16D1A960" w14:textId="59B6C68F" w:rsidR="009E700D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Cs w:val="22"/>
        </w:rPr>
      </w:pPr>
      <w:r w:rsidRPr="001B7E46">
        <w:rPr>
          <w:rFonts w:ascii="Bookman Old Style" w:hAnsi="Bookman Old Style" w:cs="Arial"/>
          <w:b/>
          <w:szCs w:val="22"/>
        </w:rPr>
        <w:t xml:space="preserve">Art. </w:t>
      </w:r>
      <w:r w:rsidR="00427BB4" w:rsidRPr="001B7E46">
        <w:rPr>
          <w:rFonts w:ascii="Bookman Old Style" w:hAnsi="Bookman Old Style" w:cs="Arial"/>
          <w:b/>
          <w:szCs w:val="22"/>
        </w:rPr>
        <w:t>5</w:t>
      </w:r>
      <w:r w:rsidRPr="001B7E46">
        <w:rPr>
          <w:rFonts w:ascii="Bookman Old Style" w:hAnsi="Bookman Old Style" w:cs="Arial"/>
          <w:b/>
          <w:szCs w:val="22"/>
        </w:rPr>
        <w:t>º</w:t>
      </w:r>
      <w:r w:rsidRPr="001B7E46">
        <w:rPr>
          <w:rFonts w:ascii="Bookman Old Style" w:hAnsi="Bookman Old Style" w:cs="Arial"/>
          <w:szCs w:val="22"/>
        </w:rPr>
        <w:t xml:space="preserve"> Ficam </w:t>
      </w:r>
      <w:r w:rsidRPr="00A3520B">
        <w:rPr>
          <w:rFonts w:ascii="Bookman Old Style" w:hAnsi="Bookman Old Style" w:cs="Arial"/>
          <w:b/>
          <w:szCs w:val="22"/>
        </w:rPr>
        <w:t>dispensadas de registro</w:t>
      </w:r>
      <w:r w:rsidRPr="001B7E46">
        <w:rPr>
          <w:rFonts w:ascii="Bookman Old Style" w:hAnsi="Bookman Old Style" w:cs="Arial"/>
          <w:szCs w:val="22"/>
        </w:rPr>
        <w:t xml:space="preserve"> no plano de contratações anual:</w:t>
      </w:r>
    </w:p>
    <w:p w14:paraId="4669A86B" w14:textId="77777777" w:rsidR="009E700D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Cs w:val="22"/>
        </w:rPr>
      </w:pPr>
      <w:r w:rsidRPr="001B7E46">
        <w:rPr>
          <w:rFonts w:ascii="Bookman Old Style" w:hAnsi="Bookman Old Style" w:cs="Arial"/>
          <w:szCs w:val="22"/>
        </w:rPr>
        <w:t>I - as informações classificadas como sigilosas, nos termos do disposto na Lei nº 12.527, de 18 de novembro de 2011, ou abrangidas pelas demais hipóteses legais de sigilo;</w:t>
      </w:r>
    </w:p>
    <w:p w14:paraId="1685962C" w14:textId="2FC661C7" w:rsidR="009E700D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Cs w:val="22"/>
        </w:rPr>
      </w:pPr>
      <w:r w:rsidRPr="001B7E46">
        <w:rPr>
          <w:rFonts w:ascii="Bookman Old Style" w:hAnsi="Bookman Old Style" w:cs="Arial"/>
          <w:szCs w:val="22"/>
        </w:rPr>
        <w:t xml:space="preserve">II - as hipóteses </w:t>
      </w:r>
      <w:r w:rsidR="001D0521" w:rsidRPr="001B7E46">
        <w:rPr>
          <w:rFonts w:ascii="Bookman Old Style" w:hAnsi="Bookman Old Style" w:cs="Arial"/>
          <w:szCs w:val="22"/>
        </w:rPr>
        <w:t>que se enquadrem n</w:t>
      </w:r>
      <w:r w:rsidRPr="001B7E46">
        <w:rPr>
          <w:rFonts w:ascii="Bookman Old Style" w:hAnsi="Bookman Old Style" w:cs="Arial"/>
          <w:szCs w:val="22"/>
        </w:rPr>
        <w:t>o inciso</w:t>
      </w:r>
      <w:r w:rsidR="001D0521" w:rsidRPr="001B7E46">
        <w:rPr>
          <w:rFonts w:ascii="Bookman Old Style" w:hAnsi="Bookman Old Style" w:cs="Arial"/>
          <w:szCs w:val="22"/>
        </w:rPr>
        <w:t xml:space="preserve"> </w:t>
      </w:r>
      <w:r w:rsidRPr="001B7E46">
        <w:rPr>
          <w:rFonts w:ascii="Bookman Old Style" w:hAnsi="Bookman Old Style" w:cs="Arial"/>
          <w:szCs w:val="22"/>
        </w:rPr>
        <w:t>VIII do caput do art. 75 da Lei nº 14.133, de 2021; e</w:t>
      </w:r>
    </w:p>
    <w:p w14:paraId="076D7F56" w14:textId="030F89DE" w:rsidR="009E700D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Cs w:val="22"/>
        </w:rPr>
      </w:pPr>
      <w:r w:rsidRPr="001B7E46">
        <w:rPr>
          <w:rFonts w:ascii="Bookman Old Style" w:hAnsi="Bookman Old Style" w:cs="Arial"/>
          <w:szCs w:val="22"/>
        </w:rPr>
        <w:t>I</w:t>
      </w:r>
      <w:r w:rsidR="001D0521" w:rsidRPr="001B7E46">
        <w:rPr>
          <w:rFonts w:ascii="Bookman Old Style" w:hAnsi="Bookman Old Style" w:cs="Arial"/>
          <w:szCs w:val="22"/>
        </w:rPr>
        <w:t>II</w:t>
      </w:r>
      <w:r w:rsidRPr="001B7E46">
        <w:rPr>
          <w:rFonts w:ascii="Bookman Old Style" w:hAnsi="Bookman Old Style" w:cs="Arial"/>
          <w:szCs w:val="22"/>
        </w:rPr>
        <w:t xml:space="preserve"> - as pequenas compras e a prestação de serviços de pronto pagamento, de que trata o § 2º do art. 95 da Lei nº 14.133, de 2021.</w:t>
      </w:r>
    </w:p>
    <w:p w14:paraId="6328CF17" w14:textId="77777777" w:rsidR="001D0521" w:rsidRPr="001B7E46" w:rsidRDefault="001D0521" w:rsidP="001B7E46">
      <w:pPr>
        <w:pStyle w:val="Corpodetexto"/>
        <w:spacing w:before="0" w:line="240" w:lineRule="auto"/>
        <w:rPr>
          <w:rFonts w:ascii="Bookman Old Style" w:hAnsi="Bookman Old Style" w:cs="Arial"/>
          <w:sz w:val="16"/>
          <w:szCs w:val="16"/>
        </w:rPr>
      </w:pPr>
    </w:p>
    <w:p w14:paraId="41528A65" w14:textId="64384969" w:rsidR="009E700D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Cs w:val="22"/>
        </w:rPr>
      </w:pPr>
      <w:r w:rsidRPr="001B7E46">
        <w:rPr>
          <w:rFonts w:ascii="Bookman Old Style" w:hAnsi="Bookman Old Style" w:cs="Arial"/>
          <w:b/>
          <w:szCs w:val="22"/>
        </w:rPr>
        <w:t>Art.</w:t>
      </w:r>
      <w:r w:rsidR="001D0521" w:rsidRPr="001B7E46">
        <w:rPr>
          <w:rFonts w:ascii="Bookman Old Style" w:hAnsi="Bookman Old Style" w:cs="Arial"/>
          <w:b/>
          <w:szCs w:val="22"/>
        </w:rPr>
        <w:t xml:space="preserve"> 6</w:t>
      </w:r>
      <w:r w:rsidRPr="001B7E46">
        <w:rPr>
          <w:rFonts w:ascii="Bookman Old Style" w:hAnsi="Bookman Old Style" w:cs="Arial"/>
          <w:b/>
          <w:szCs w:val="22"/>
        </w:rPr>
        <w:t>º</w:t>
      </w:r>
      <w:r w:rsidRPr="001B7E46">
        <w:rPr>
          <w:rFonts w:ascii="Bookman Old Style" w:hAnsi="Bookman Old Style" w:cs="Arial"/>
          <w:szCs w:val="22"/>
        </w:rPr>
        <w:t xml:space="preserve"> Para elaboração do plano de contratações anual, o requisitante preencherá</w:t>
      </w:r>
      <w:r w:rsidR="008D786F" w:rsidRPr="001B7E46">
        <w:rPr>
          <w:rFonts w:ascii="Bookman Old Style" w:hAnsi="Bookman Old Style" w:cs="Arial"/>
          <w:szCs w:val="22"/>
        </w:rPr>
        <w:t xml:space="preserve"> </w:t>
      </w:r>
      <w:r w:rsidRPr="001B7E46">
        <w:rPr>
          <w:rFonts w:ascii="Bookman Old Style" w:hAnsi="Bookman Old Style" w:cs="Arial"/>
          <w:szCs w:val="22"/>
        </w:rPr>
        <w:t>as seguintes informações:</w:t>
      </w:r>
    </w:p>
    <w:p w14:paraId="4B4D1A1D" w14:textId="77777777" w:rsidR="009E700D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Cs w:val="22"/>
        </w:rPr>
      </w:pPr>
      <w:r w:rsidRPr="001B7E46">
        <w:rPr>
          <w:rFonts w:ascii="Bookman Old Style" w:hAnsi="Bookman Old Style" w:cs="Arial"/>
          <w:szCs w:val="22"/>
        </w:rPr>
        <w:t>I - justificativa da necessidade da contratação;</w:t>
      </w:r>
    </w:p>
    <w:p w14:paraId="6EA192A2" w14:textId="77777777" w:rsidR="009E700D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Cs w:val="22"/>
        </w:rPr>
      </w:pPr>
      <w:r w:rsidRPr="001B7E46">
        <w:rPr>
          <w:rFonts w:ascii="Bookman Old Style" w:hAnsi="Bookman Old Style" w:cs="Arial"/>
          <w:szCs w:val="22"/>
        </w:rPr>
        <w:t>II - descrição sucinta do objeto;</w:t>
      </w:r>
    </w:p>
    <w:p w14:paraId="102601BD" w14:textId="46E7AC53" w:rsidR="009E700D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Cs w:val="22"/>
        </w:rPr>
      </w:pPr>
      <w:r w:rsidRPr="001B7E46">
        <w:rPr>
          <w:rFonts w:ascii="Bookman Old Style" w:hAnsi="Bookman Old Style" w:cs="Arial"/>
          <w:szCs w:val="22"/>
        </w:rPr>
        <w:t>III - quantidade a ser contratada, considerada a expectativa de consumo anual;</w:t>
      </w:r>
    </w:p>
    <w:p w14:paraId="0B4BA912" w14:textId="699212A7" w:rsidR="009E700D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Cs w:val="22"/>
        </w:rPr>
      </w:pPr>
      <w:r w:rsidRPr="001B7E46">
        <w:rPr>
          <w:rFonts w:ascii="Bookman Old Style" w:hAnsi="Bookman Old Style" w:cs="Arial"/>
          <w:szCs w:val="22"/>
        </w:rPr>
        <w:t>IV - estimativa preliminar do valor da contratação;</w:t>
      </w:r>
    </w:p>
    <w:p w14:paraId="0C2C70A7" w14:textId="77777777" w:rsidR="009E700D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Cs w:val="22"/>
        </w:rPr>
      </w:pPr>
      <w:r w:rsidRPr="001B7E46">
        <w:rPr>
          <w:rFonts w:ascii="Bookman Old Style" w:hAnsi="Bookman Old Style" w:cs="Arial"/>
          <w:szCs w:val="22"/>
        </w:rPr>
        <w:lastRenderedPageBreak/>
        <w:t>V - indicação da data pretendida para a conclusão da contratação, a fim de não gerar prejuízos ou descontinuidade das atividades do órgão ou da entidade;</w:t>
      </w:r>
    </w:p>
    <w:p w14:paraId="2EF1A48E" w14:textId="5D340C3A" w:rsidR="009E700D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Cs w:val="22"/>
        </w:rPr>
      </w:pPr>
      <w:r w:rsidRPr="001B7E46">
        <w:rPr>
          <w:rFonts w:ascii="Bookman Old Style" w:hAnsi="Bookman Old Style" w:cs="Arial"/>
          <w:szCs w:val="22"/>
        </w:rPr>
        <w:t>VII - indicação de vinculação ou dependência com o</w:t>
      </w:r>
      <w:r w:rsidR="008D786F" w:rsidRPr="001B7E46">
        <w:rPr>
          <w:rFonts w:ascii="Bookman Old Style" w:hAnsi="Bookman Old Style" w:cs="Arial"/>
          <w:szCs w:val="22"/>
        </w:rPr>
        <w:t>utro</w:t>
      </w:r>
      <w:r w:rsidRPr="001B7E46">
        <w:rPr>
          <w:rFonts w:ascii="Bookman Old Style" w:hAnsi="Bookman Old Style" w:cs="Arial"/>
          <w:szCs w:val="22"/>
        </w:rPr>
        <w:t xml:space="preserve"> objeto, com vistas a determinar a sequência em que as contratações serão realizadas; e</w:t>
      </w:r>
    </w:p>
    <w:p w14:paraId="249BAF41" w14:textId="77777777" w:rsidR="009E700D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Cs w:val="22"/>
        </w:rPr>
      </w:pPr>
      <w:r w:rsidRPr="001B7E46">
        <w:rPr>
          <w:rFonts w:ascii="Bookman Old Style" w:hAnsi="Bookman Old Style" w:cs="Arial"/>
          <w:szCs w:val="22"/>
        </w:rPr>
        <w:t>VIII - nome da área requisitante ou técnica com a identificação do responsável.</w:t>
      </w:r>
    </w:p>
    <w:p w14:paraId="21C101A7" w14:textId="77777777" w:rsidR="00D20B13" w:rsidRPr="001B7E46" w:rsidRDefault="00D20B13" w:rsidP="001B7E46">
      <w:pPr>
        <w:pStyle w:val="Corpodetexto"/>
        <w:spacing w:before="0" w:line="240" w:lineRule="auto"/>
        <w:rPr>
          <w:rFonts w:ascii="Bookman Old Style" w:hAnsi="Bookman Old Style" w:cs="Arial"/>
          <w:sz w:val="16"/>
          <w:szCs w:val="16"/>
        </w:rPr>
      </w:pPr>
    </w:p>
    <w:p w14:paraId="514CABF9" w14:textId="315F1D20" w:rsidR="009E700D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Cs w:val="22"/>
        </w:rPr>
      </w:pPr>
      <w:r w:rsidRPr="001B7E46">
        <w:rPr>
          <w:rFonts w:ascii="Bookman Old Style" w:hAnsi="Bookman Old Style" w:cs="Arial"/>
          <w:b/>
          <w:szCs w:val="22"/>
        </w:rPr>
        <w:t xml:space="preserve">Art. </w:t>
      </w:r>
      <w:r w:rsidR="00FA10B1" w:rsidRPr="001B7E46">
        <w:rPr>
          <w:rFonts w:ascii="Bookman Old Style" w:hAnsi="Bookman Old Style" w:cs="Arial"/>
          <w:b/>
          <w:szCs w:val="22"/>
        </w:rPr>
        <w:t>7º</w:t>
      </w:r>
      <w:r w:rsidRPr="001B7E46">
        <w:rPr>
          <w:rFonts w:ascii="Bookman Old Style" w:hAnsi="Bookman Old Style" w:cs="Arial"/>
          <w:szCs w:val="22"/>
        </w:rPr>
        <w:t xml:space="preserve">.  Encerrado o prazo previsto no art. </w:t>
      </w:r>
      <w:r w:rsidR="00FA10B1" w:rsidRPr="001B7E46">
        <w:rPr>
          <w:rFonts w:ascii="Bookman Old Style" w:hAnsi="Bookman Old Style" w:cs="Arial"/>
          <w:szCs w:val="22"/>
        </w:rPr>
        <w:t>4º</w:t>
      </w:r>
      <w:r w:rsidRPr="001B7E46">
        <w:rPr>
          <w:rFonts w:ascii="Bookman Old Style" w:hAnsi="Bookman Old Style" w:cs="Arial"/>
          <w:szCs w:val="22"/>
        </w:rPr>
        <w:t>, o setor de co</w:t>
      </w:r>
      <w:r w:rsidR="00FA10B1" w:rsidRPr="001B7E46">
        <w:rPr>
          <w:rFonts w:ascii="Bookman Old Style" w:hAnsi="Bookman Old Style" w:cs="Arial"/>
          <w:szCs w:val="22"/>
        </w:rPr>
        <w:t xml:space="preserve">mpras </w:t>
      </w:r>
      <w:r w:rsidRPr="001B7E46">
        <w:rPr>
          <w:rFonts w:ascii="Bookman Old Style" w:hAnsi="Bookman Old Style" w:cs="Arial"/>
          <w:szCs w:val="22"/>
        </w:rPr>
        <w:t>consolidará as demandas encaminhadas pelos requisitantes ou áreas técnicas e adotará as medidas necessárias para:</w:t>
      </w:r>
    </w:p>
    <w:p w14:paraId="722A03D9" w14:textId="40E9280C" w:rsidR="009E700D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Cs w:val="22"/>
        </w:rPr>
      </w:pPr>
      <w:r w:rsidRPr="001B7E46">
        <w:rPr>
          <w:rFonts w:ascii="Bookman Old Style" w:hAnsi="Bookman Old Style" w:cs="Arial"/>
          <w:szCs w:val="22"/>
        </w:rPr>
        <w:t>I - agregar, sempre que possível, objetos de mesma natureza com vistas à racionalização de esforços de contratação e à economia de escala;</w:t>
      </w:r>
    </w:p>
    <w:p w14:paraId="202CDB28" w14:textId="0DC88A85" w:rsidR="009E700D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Cs w:val="22"/>
        </w:rPr>
      </w:pPr>
      <w:r w:rsidRPr="001B7E46">
        <w:rPr>
          <w:rFonts w:ascii="Bookman Old Style" w:hAnsi="Bookman Old Style" w:cs="Arial"/>
          <w:szCs w:val="22"/>
        </w:rPr>
        <w:t xml:space="preserve">II - adequar e consolidar o plano de contratações anual, observado o disposto no art. </w:t>
      </w:r>
      <w:r w:rsidR="00FA10B1" w:rsidRPr="001B7E46">
        <w:rPr>
          <w:rFonts w:ascii="Bookman Old Style" w:hAnsi="Bookman Old Style" w:cs="Arial"/>
          <w:szCs w:val="22"/>
        </w:rPr>
        <w:t>3</w:t>
      </w:r>
      <w:r w:rsidRPr="001B7E46">
        <w:rPr>
          <w:rFonts w:ascii="Bookman Old Style" w:hAnsi="Bookman Old Style" w:cs="Arial"/>
          <w:szCs w:val="22"/>
        </w:rPr>
        <w:t>º; e</w:t>
      </w:r>
    </w:p>
    <w:p w14:paraId="00A8B32F" w14:textId="06FF4CEB" w:rsidR="009E700D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Cs w:val="22"/>
        </w:rPr>
      </w:pPr>
      <w:r w:rsidRPr="001B7E46">
        <w:rPr>
          <w:rFonts w:ascii="Bookman Old Style" w:hAnsi="Bookman Old Style" w:cs="Arial"/>
          <w:szCs w:val="22"/>
        </w:rPr>
        <w:t xml:space="preserve">III - </w:t>
      </w:r>
      <w:r w:rsidRPr="00A3520B">
        <w:rPr>
          <w:rFonts w:ascii="Bookman Old Style" w:hAnsi="Bookman Old Style" w:cs="Arial"/>
          <w:b/>
          <w:szCs w:val="22"/>
        </w:rPr>
        <w:t>elaborar o calendário de contratação</w:t>
      </w:r>
      <w:r w:rsidRPr="001B7E46">
        <w:rPr>
          <w:rFonts w:ascii="Bookman Old Style" w:hAnsi="Bookman Old Style" w:cs="Arial"/>
          <w:szCs w:val="22"/>
        </w:rPr>
        <w:t>, consideradas a data estimada para o início do processo de contratação e a disponibilidade orçamentária e financeira.</w:t>
      </w:r>
    </w:p>
    <w:p w14:paraId="7AB65F91" w14:textId="177233C1" w:rsidR="009E700D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Cs w:val="22"/>
        </w:rPr>
      </w:pPr>
      <w:r w:rsidRPr="001B7E46">
        <w:rPr>
          <w:rFonts w:ascii="Bookman Old Style" w:hAnsi="Bookman Old Style" w:cs="Arial"/>
          <w:szCs w:val="22"/>
        </w:rPr>
        <w:t xml:space="preserve">§ 1º O prazo para tramitação do processo de contratação </w:t>
      </w:r>
      <w:r w:rsidR="00FA10B1" w:rsidRPr="001B7E46">
        <w:rPr>
          <w:rFonts w:ascii="Bookman Old Style" w:hAnsi="Bookman Old Style" w:cs="Arial"/>
          <w:szCs w:val="22"/>
        </w:rPr>
        <w:t>n</w:t>
      </w:r>
      <w:r w:rsidRPr="001B7E46">
        <w:rPr>
          <w:rFonts w:ascii="Bookman Old Style" w:hAnsi="Bookman Old Style" w:cs="Arial"/>
          <w:szCs w:val="22"/>
        </w:rPr>
        <w:t xml:space="preserve">o setor </w:t>
      </w:r>
      <w:r w:rsidR="00F1539B" w:rsidRPr="001B7E46">
        <w:rPr>
          <w:rFonts w:ascii="Bookman Old Style" w:hAnsi="Bookman Old Style" w:cs="Arial"/>
          <w:szCs w:val="22"/>
        </w:rPr>
        <w:t>competente</w:t>
      </w:r>
      <w:r w:rsidRPr="001B7E46">
        <w:rPr>
          <w:rFonts w:ascii="Bookman Old Style" w:hAnsi="Bookman Old Style" w:cs="Arial"/>
          <w:szCs w:val="22"/>
        </w:rPr>
        <w:t xml:space="preserve"> constará do calendário de que trata o inciso III do caput.</w:t>
      </w:r>
    </w:p>
    <w:p w14:paraId="7E51002C" w14:textId="1338295D" w:rsidR="009E700D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Cs w:val="22"/>
        </w:rPr>
      </w:pPr>
      <w:r w:rsidRPr="001B7E46">
        <w:rPr>
          <w:rFonts w:ascii="Bookman Old Style" w:hAnsi="Bookman Old Style" w:cs="Arial"/>
          <w:szCs w:val="22"/>
        </w:rPr>
        <w:t>§ 2º O processo de contratação de que trata o § 1º será acompanhado de estudo técnico preliminar, termo de referência, anteprojeto ou projeto básico, considerado o tempo necessário para realizar o procedimento ante a disponibilidade da força de trabalho na instrução do processo.</w:t>
      </w:r>
    </w:p>
    <w:p w14:paraId="537265BC" w14:textId="2A519948" w:rsidR="009E700D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Cs w:val="22"/>
        </w:rPr>
      </w:pPr>
      <w:r w:rsidRPr="001B7E46">
        <w:rPr>
          <w:rFonts w:ascii="Bookman Old Style" w:hAnsi="Bookman Old Style" w:cs="Arial"/>
          <w:szCs w:val="22"/>
        </w:rPr>
        <w:t xml:space="preserve">§ 3º O </w:t>
      </w:r>
      <w:r w:rsidRPr="00A3520B">
        <w:rPr>
          <w:rFonts w:ascii="Bookman Old Style" w:hAnsi="Bookman Old Style" w:cs="Arial"/>
          <w:b/>
          <w:szCs w:val="22"/>
        </w:rPr>
        <w:t xml:space="preserve">setor de </w:t>
      </w:r>
      <w:r w:rsidR="00FA10B1" w:rsidRPr="00A3520B">
        <w:rPr>
          <w:rFonts w:ascii="Bookman Old Style" w:hAnsi="Bookman Old Style" w:cs="Arial"/>
          <w:b/>
          <w:szCs w:val="22"/>
        </w:rPr>
        <w:t>compras</w:t>
      </w:r>
      <w:r w:rsidRPr="001B7E46">
        <w:rPr>
          <w:rFonts w:ascii="Bookman Old Style" w:hAnsi="Bookman Old Style" w:cs="Arial"/>
          <w:szCs w:val="22"/>
        </w:rPr>
        <w:t xml:space="preserve"> </w:t>
      </w:r>
      <w:r w:rsidRPr="00A3520B">
        <w:rPr>
          <w:rFonts w:ascii="Bookman Old Style" w:hAnsi="Bookman Old Style" w:cs="Arial"/>
          <w:b/>
          <w:szCs w:val="22"/>
        </w:rPr>
        <w:t>concluirá a consolidação do plano de contratações</w:t>
      </w:r>
      <w:r w:rsidRPr="001B7E46">
        <w:rPr>
          <w:rFonts w:ascii="Bookman Old Style" w:hAnsi="Bookman Old Style" w:cs="Arial"/>
          <w:szCs w:val="22"/>
        </w:rPr>
        <w:t xml:space="preserve"> anual até </w:t>
      </w:r>
      <w:r w:rsidR="001B7E46" w:rsidRPr="00A3520B">
        <w:rPr>
          <w:rFonts w:ascii="Bookman Old Style" w:hAnsi="Bookman Old Style" w:cs="Arial"/>
          <w:b/>
          <w:szCs w:val="22"/>
        </w:rPr>
        <w:t>29/12</w:t>
      </w:r>
      <w:r w:rsidR="00FA10B1" w:rsidRPr="00A3520B">
        <w:rPr>
          <w:rFonts w:ascii="Bookman Old Style" w:hAnsi="Bookman Old Style" w:cs="Arial"/>
          <w:b/>
          <w:szCs w:val="22"/>
        </w:rPr>
        <w:t>/20</w:t>
      </w:r>
      <w:r w:rsidR="001B7E46" w:rsidRPr="00A3520B">
        <w:rPr>
          <w:rFonts w:ascii="Bookman Old Style" w:hAnsi="Bookman Old Style" w:cs="Arial"/>
          <w:b/>
          <w:szCs w:val="22"/>
        </w:rPr>
        <w:t>23</w:t>
      </w:r>
      <w:r w:rsidRPr="00A3520B">
        <w:rPr>
          <w:rFonts w:ascii="Bookman Old Style" w:hAnsi="Bookman Old Style" w:cs="Arial"/>
          <w:szCs w:val="22"/>
        </w:rPr>
        <w:t xml:space="preserve"> </w:t>
      </w:r>
      <w:r w:rsidRPr="001B7E46">
        <w:rPr>
          <w:rFonts w:ascii="Bookman Old Style" w:hAnsi="Bookman Old Style" w:cs="Arial"/>
          <w:szCs w:val="22"/>
        </w:rPr>
        <w:t>do ano de sua elaboração e o encaminhará para aprovação da autoridade competente</w:t>
      </w:r>
      <w:r w:rsidR="00F1539B" w:rsidRPr="001B7E46">
        <w:rPr>
          <w:rFonts w:ascii="Bookman Old Style" w:hAnsi="Bookman Old Style" w:cs="Arial"/>
          <w:szCs w:val="22"/>
        </w:rPr>
        <w:t>, que o fará em até</w:t>
      </w:r>
      <w:r w:rsidR="00F1539B" w:rsidRPr="00A3520B">
        <w:rPr>
          <w:rFonts w:ascii="Bookman Old Style" w:hAnsi="Bookman Old Style" w:cs="Arial"/>
          <w:b/>
          <w:szCs w:val="22"/>
        </w:rPr>
        <w:t xml:space="preserve"> 5</w:t>
      </w:r>
      <w:r w:rsidR="00F1539B" w:rsidRPr="00A3520B">
        <w:rPr>
          <w:rFonts w:ascii="Bookman Old Style" w:hAnsi="Bookman Old Style" w:cs="Arial"/>
          <w:szCs w:val="22"/>
        </w:rPr>
        <w:t xml:space="preserve"> </w:t>
      </w:r>
      <w:r w:rsidR="00F1539B" w:rsidRPr="001B7E46">
        <w:rPr>
          <w:rFonts w:ascii="Bookman Old Style" w:hAnsi="Bookman Old Style" w:cs="Arial"/>
          <w:szCs w:val="22"/>
        </w:rPr>
        <w:t>dias úteis do seu recebimento</w:t>
      </w:r>
      <w:r w:rsidRPr="001B7E46">
        <w:rPr>
          <w:rFonts w:ascii="Bookman Old Style" w:hAnsi="Bookman Old Style" w:cs="Arial"/>
          <w:szCs w:val="22"/>
        </w:rPr>
        <w:t>.</w:t>
      </w:r>
    </w:p>
    <w:p w14:paraId="058519C1" w14:textId="5D01240B" w:rsidR="009E700D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Cs w:val="22"/>
        </w:rPr>
      </w:pPr>
      <w:r w:rsidRPr="001B7E46">
        <w:rPr>
          <w:rFonts w:ascii="Bookman Old Style" w:hAnsi="Bookman Old Style" w:cs="Arial"/>
          <w:szCs w:val="22"/>
        </w:rPr>
        <w:t xml:space="preserve">§ </w:t>
      </w:r>
      <w:r w:rsidR="00F1539B" w:rsidRPr="001B7E46">
        <w:rPr>
          <w:rFonts w:ascii="Bookman Old Style" w:hAnsi="Bookman Old Style" w:cs="Arial"/>
          <w:szCs w:val="22"/>
        </w:rPr>
        <w:t>4</w:t>
      </w:r>
      <w:r w:rsidRPr="001B7E46">
        <w:rPr>
          <w:rFonts w:ascii="Bookman Old Style" w:hAnsi="Bookman Old Style" w:cs="Arial"/>
          <w:szCs w:val="22"/>
        </w:rPr>
        <w:t>º A autoridade competente poderá reprovar itens do plano de contratações anual ou devolvê-lo ao setor de co</w:t>
      </w:r>
      <w:r w:rsidR="00F1539B" w:rsidRPr="001B7E46">
        <w:rPr>
          <w:rFonts w:ascii="Bookman Old Style" w:hAnsi="Bookman Old Style" w:cs="Arial"/>
          <w:szCs w:val="22"/>
        </w:rPr>
        <w:t>mpras</w:t>
      </w:r>
      <w:r w:rsidRPr="001B7E46">
        <w:rPr>
          <w:rFonts w:ascii="Bookman Old Style" w:hAnsi="Bookman Old Style" w:cs="Arial"/>
          <w:szCs w:val="22"/>
        </w:rPr>
        <w:t>, se necessário, para realizar adequações junto às áreas requisitantes ou técnicas, observado o prazo previsto no caput.</w:t>
      </w:r>
    </w:p>
    <w:p w14:paraId="460F71CD" w14:textId="77777777" w:rsidR="009E700D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 w:val="14"/>
          <w:szCs w:val="14"/>
        </w:rPr>
      </w:pPr>
    </w:p>
    <w:p w14:paraId="19B9226F" w14:textId="49A1A9D9" w:rsidR="009E700D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Cs w:val="22"/>
        </w:rPr>
      </w:pPr>
      <w:r w:rsidRPr="001B7E46">
        <w:rPr>
          <w:rFonts w:ascii="Bookman Old Style" w:hAnsi="Bookman Old Style" w:cs="Arial"/>
          <w:b/>
          <w:szCs w:val="22"/>
        </w:rPr>
        <w:t xml:space="preserve">Art. </w:t>
      </w:r>
      <w:r w:rsidR="001126D4" w:rsidRPr="001B7E46">
        <w:rPr>
          <w:rFonts w:ascii="Bookman Old Style" w:hAnsi="Bookman Old Style" w:cs="Arial"/>
          <w:b/>
          <w:szCs w:val="22"/>
        </w:rPr>
        <w:t>8º</w:t>
      </w:r>
      <w:r w:rsidRPr="001B7E46">
        <w:rPr>
          <w:rFonts w:ascii="Bookman Old Style" w:hAnsi="Bookman Old Style" w:cs="Arial"/>
          <w:szCs w:val="22"/>
        </w:rPr>
        <w:t xml:space="preserve">. A </w:t>
      </w:r>
      <w:r w:rsidRPr="00A3520B">
        <w:rPr>
          <w:rFonts w:ascii="Bookman Old Style" w:hAnsi="Bookman Old Style" w:cs="Arial"/>
          <w:b/>
          <w:szCs w:val="22"/>
        </w:rPr>
        <w:t>aprovação do plano de contratações</w:t>
      </w:r>
      <w:r w:rsidRPr="001B7E46">
        <w:rPr>
          <w:rFonts w:ascii="Bookman Old Style" w:hAnsi="Bookman Old Style" w:cs="Arial"/>
          <w:szCs w:val="22"/>
        </w:rPr>
        <w:t xml:space="preserve"> anual de órgãos ou entidades com unidades de execução </w:t>
      </w:r>
      <w:r w:rsidRPr="00A3520B">
        <w:rPr>
          <w:rFonts w:ascii="Bookman Old Style" w:hAnsi="Bookman Old Style" w:cs="Arial"/>
          <w:b/>
          <w:szCs w:val="22"/>
        </w:rPr>
        <w:t>descentralizada poderá ser delegada</w:t>
      </w:r>
      <w:r w:rsidRPr="001B7E46">
        <w:rPr>
          <w:rFonts w:ascii="Bookman Old Style" w:hAnsi="Bookman Old Style" w:cs="Arial"/>
          <w:szCs w:val="22"/>
        </w:rPr>
        <w:t xml:space="preserve"> à autoridade competente daquela unidade a que se refere, observado o disposto no </w:t>
      </w:r>
      <w:r w:rsidR="001126D4" w:rsidRPr="001B7E46">
        <w:rPr>
          <w:rFonts w:ascii="Bookman Old Style" w:hAnsi="Bookman Old Style" w:cs="Arial"/>
          <w:szCs w:val="22"/>
        </w:rPr>
        <w:t xml:space="preserve">§ 1º do </w:t>
      </w:r>
      <w:r w:rsidRPr="001B7E46">
        <w:rPr>
          <w:rFonts w:ascii="Bookman Old Style" w:hAnsi="Bookman Old Style" w:cs="Arial"/>
          <w:szCs w:val="22"/>
        </w:rPr>
        <w:t xml:space="preserve">art. </w:t>
      </w:r>
      <w:r w:rsidR="001126D4" w:rsidRPr="001B7E46">
        <w:rPr>
          <w:rFonts w:ascii="Bookman Old Style" w:hAnsi="Bookman Old Style" w:cs="Arial"/>
          <w:szCs w:val="22"/>
        </w:rPr>
        <w:t>4º</w:t>
      </w:r>
      <w:r w:rsidR="00716224" w:rsidRPr="001B7E46">
        <w:rPr>
          <w:rFonts w:ascii="Bookman Old Style" w:hAnsi="Bookman Old Style" w:cs="Arial"/>
          <w:szCs w:val="22"/>
        </w:rPr>
        <w:t xml:space="preserve"> deste Decreto</w:t>
      </w:r>
      <w:r w:rsidRPr="001B7E46">
        <w:rPr>
          <w:rFonts w:ascii="Bookman Old Style" w:hAnsi="Bookman Old Style" w:cs="Arial"/>
          <w:szCs w:val="22"/>
        </w:rPr>
        <w:t>.</w:t>
      </w:r>
    </w:p>
    <w:p w14:paraId="6E6ABAF6" w14:textId="77777777" w:rsidR="009E700D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 w:val="14"/>
          <w:szCs w:val="14"/>
        </w:rPr>
      </w:pPr>
    </w:p>
    <w:p w14:paraId="272A5347" w14:textId="79E807DE" w:rsidR="009E700D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Cs w:val="22"/>
        </w:rPr>
      </w:pPr>
      <w:r w:rsidRPr="001B7E46">
        <w:rPr>
          <w:rFonts w:ascii="Bookman Old Style" w:hAnsi="Bookman Old Style" w:cs="Arial"/>
          <w:b/>
          <w:szCs w:val="22"/>
        </w:rPr>
        <w:t xml:space="preserve">Art. </w:t>
      </w:r>
      <w:r w:rsidR="001126D4" w:rsidRPr="001B7E46">
        <w:rPr>
          <w:rFonts w:ascii="Bookman Old Style" w:hAnsi="Bookman Old Style" w:cs="Arial"/>
          <w:b/>
          <w:szCs w:val="22"/>
        </w:rPr>
        <w:t>9º</w:t>
      </w:r>
      <w:r w:rsidRPr="001B7E46">
        <w:rPr>
          <w:rFonts w:ascii="Bookman Old Style" w:hAnsi="Bookman Old Style" w:cs="Arial"/>
          <w:szCs w:val="22"/>
        </w:rPr>
        <w:t>. O plano de contratações anual dos órgãos e das entidades será disponibilizado no Portal Nacional de Contratações Públicas</w:t>
      </w:r>
      <w:r w:rsidR="002E4879" w:rsidRPr="001B7E46">
        <w:rPr>
          <w:rFonts w:ascii="Bookman Old Style" w:hAnsi="Bookman Old Style" w:cs="Arial"/>
          <w:szCs w:val="22"/>
        </w:rPr>
        <w:t xml:space="preserve"> e em seu sítio eletrônico</w:t>
      </w:r>
      <w:r w:rsidR="001126D4" w:rsidRPr="001B7E46">
        <w:rPr>
          <w:rFonts w:ascii="Bookman Old Style" w:hAnsi="Bookman Old Style" w:cs="Arial"/>
          <w:szCs w:val="22"/>
        </w:rPr>
        <w:t>, conforme art. 174, § 2º, inciso I</w:t>
      </w:r>
      <w:r w:rsidR="002E4879" w:rsidRPr="001B7E46">
        <w:rPr>
          <w:rFonts w:ascii="Bookman Old Style" w:hAnsi="Bookman Old Style" w:cs="Arial"/>
          <w:szCs w:val="22"/>
        </w:rPr>
        <w:t xml:space="preserve"> e art. 12, § 1º, ambos</w:t>
      </w:r>
      <w:r w:rsidR="001126D4" w:rsidRPr="001B7E46">
        <w:rPr>
          <w:rFonts w:ascii="Bookman Old Style" w:hAnsi="Bookman Old Style" w:cs="Arial"/>
          <w:szCs w:val="22"/>
        </w:rPr>
        <w:t xml:space="preserve"> da Lei nº</w:t>
      </w:r>
      <w:r w:rsidR="002E4879" w:rsidRPr="001B7E46">
        <w:rPr>
          <w:rFonts w:ascii="Bookman Old Style" w:hAnsi="Bookman Old Style" w:cs="Arial"/>
          <w:szCs w:val="22"/>
        </w:rPr>
        <w:t> </w:t>
      </w:r>
      <w:r w:rsidR="001126D4" w:rsidRPr="001B7E46">
        <w:rPr>
          <w:rFonts w:ascii="Bookman Old Style" w:hAnsi="Bookman Old Style" w:cs="Arial"/>
          <w:szCs w:val="22"/>
        </w:rPr>
        <w:t>14.133/2021</w:t>
      </w:r>
      <w:r w:rsidR="002E4879" w:rsidRPr="001B7E46">
        <w:rPr>
          <w:rFonts w:ascii="Bookman Old Style" w:hAnsi="Bookman Old Style" w:cs="Arial"/>
          <w:szCs w:val="22"/>
        </w:rPr>
        <w:t>, respectivamente</w:t>
      </w:r>
      <w:r w:rsidR="00716224" w:rsidRPr="001B7E46">
        <w:rPr>
          <w:rFonts w:ascii="Bookman Old Style" w:hAnsi="Bookman Old Style" w:cs="Arial"/>
          <w:szCs w:val="22"/>
        </w:rPr>
        <w:t xml:space="preserve">, </w:t>
      </w:r>
      <w:r w:rsidRPr="001B7E46">
        <w:rPr>
          <w:rFonts w:ascii="Bookman Old Style" w:hAnsi="Bookman Old Style" w:cs="Arial"/>
          <w:szCs w:val="22"/>
        </w:rPr>
        <w:t xml:space="preserve">no prazo de </w:t>
      </w:r>
      <w:r w:rsidR="00716224" w:rsidRPr="001B7E46">
        <w:rPr>
          <w:rFonts w:ascii="Bookman Old Style" w:hAnsi="Bookman Old Style" w:cs="Arial"/>
          <w:szCs w:val="22"/>
        </w:rPr>
        <w:t>5</w:t>
      </w:r>
      <w:r w:rsidRPr="001B7E46">
        <w:rPr>
          <w:rFonts w:ascii="Bookman Old Style" w:hAnsi="Bookman Old Style" w:cs="Arial"/>
          <w:szCs w:val="22"/>
        </w:rPr>
        <w:t xml:space="preserve"> dias</w:t>
      </w:r>
      <w:r w:rsidR="00716224" w:rsidRPr="001B7E46">
        <w:rPr>
          <w:rFonts w:ascii="Bookman Old Style" w:hAnsi="Bookman Old Style" w:cs="Arial"/>
          <w:szCs w:val="22"/>
        </w:rPr>
        <w:t xml:space="preserve"> úteis</w:t>
      </w:r>
      <w:r w:rsidR="00716224" w:rsidRPr="001B7E46">
        <w:rPr>
          <w:rStyle w:val="Refdenotaderodap"/>
          <w:rFonts w:ascii="Bookman Old Style" w:hAnsi="Bookman Old Style" w:cs="Arial"/>
          <w:szCs w:val="22"/>
        </w:rPr>
        <w:footnoteReference w:id="1"/>
      </w:r>
      <w:r w:rsidRPr="001B7E46">
        <w:rPr>
          <w:rFonts w:ascii="Bookman Old Style" w:hAnsi="Bookman Old Style" w:cs="Arial"/>
          <w:szCs w:val="22"/>
        </w:rPr>
        <w:t>, contado da data de encerramento das etapas de aprovação, revisão e alteração</w:t>
      </w:r>
      <w:r w:rsidR="001126D4" w:rsidRPr="001B7E46">
        <w:rPr>
          <w:rFonts w:ascii="Bookman Old Style" w:hAnsi="Bookman Old Style" w:cs="Arial"/>
          <w:szCs w:val="22"/>
        </w:rPr>
        <w:t>, desde que dentro do exercício.</w:t>
      </w:r>
    </w:p>
    <w:p w14:paraId="51E592DE" w14:textId="77777777" w:rsidR="00D20B13" w:rsidRPr="001B7E46" w:rsidRDefault="00D20B13" w:rsidP="001B7E46">
      <w:pPr>
        <w:pStyle w:val="Corpodetexto"/>
        <w:spacing w:before="0" w:line="240" w:lineRule="auto"/>
        <w:rPr>
          <w:rFonts w:ascii="Bookman Old Style" w:hAnsi="Bookman Old Style" w:cs="Arial"/>
          <w:sz w:val="14"/>
          <w:szCs w:val="14"/>
        </w:rPr>
      </w:pPr>
    </w:p>
    <w:p w14:paraId="4A13919C" w14:textId="2CEE1613" w:rsidR="009E700D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Cs w:val="22"/>
        </w:rPr>
      </w:pPr>
      <w:r w:rsidRPr="001B7E46">
        <w:rPr>
          <w:rFonts w:ascii="Bookman Old Style" w:hAnsi="Bookman Old Style" w:cs="Arial"/>
          <w:b/>
          <w:szCs w:val="22"/>
        </w:rPr>
        <w:t>Art. 1</w:t>
      </w:r>
      <w:r w:rsidR="00716224" w:rsidRPr="001B7E46">
        <w:rPr>
          <w:rFonts w:ascii="Bookman Old Style" w:hAnsi="Bookman Old Style" w:cs="Arial"/>
          <w:b/>
          <w:szCs w:val="22"/>
        </w:rPr>
        <w:t>0</w:t>
      </w:r>
      <w:r w:rsidRPr="001B7E46">
        <w:rPr>
          <w:rFonts w:ascii="Bookman Old Style" w:hAnsi="Bookman Old Style" w:cs="Arial"/>
          <w:szCs w:val="22"/>
        </w:rPr>
        <w:t>. Durante o ano de sua elaboração, o plano de contratações anual poderá ser revisado e alterado por meio de inclusão, exclusão ou redimensionamento de itens, nas hipóteses:</w:t>
      </w:r>
    </w:p>
    <w:p w14:paraId="61499F18" w14:textId="489B40B7" w:rsidR="009E700D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Cs w:val="22"/>
        </w:rPr>
      </w:pPr>
      <w:r w:rsidRPr="001B7E46">
        <w:rPr>
          <w:rFonts w:ascii="Bookman Old Style" w:hAnsi="Bookman Old Style" w:cs="Arial"/>
          <w:szCs w:val="22"/>
        </w:rPr>
        <w:t xml:space="preserve">I - </w:t>
      </w:r>
      <w:r w:rsidR="00D20B13" w:rsidRPr="001B7E46">
        <w:rPr>
          <w:rFonts w:ascii="Bookman Old Style" w:hAnsi="Bookman Old Style" w:cs="Arial"/>
          <w:szCs w:val="22"/>
        </w:rPr>
        <w:t>de</w:t>
      </w:r>
      <w:r w:rsidRPr="001B7E46">
        <w:rPr>
          <w:rFonts w:ascii="Bookman Old Style" w:hAnsi="Bookman Old Style" w:cs="Arial"/>
          <w:szCs w:val="22"/>
        </w:rPr>
        <w:t xml:space="preserve"> adequação do plano de contratações anual ao orçamento aprovado para aquele exercício</w:t>
      </w:r>
      <w:r w:rsidR="0017404C" w:rsidRPr="001B7E46">
        <w:rPr>
          <w:rFonts w:ascii="Bookman Old Style" w:hAnsi="Bookman Old Style" w:cs="Arial"/>
          <w:szCs w:val="22"/>
        </w:rPr>
        <w:t>; e</w:t>
      </w:r>
    </w:p>
    <w:p w14:paraId="73AA51EA" w14:textId="28B298F1" w:rsidR="0017404C" w:rsidRPr="001B7E46" w:rsidRDefault="0017404C" w:rsidP="001B7E46">
      <w:pPr>
        <w:pStyle w:val="Corpodetexto"/>
        <w:spacing w:before="0" w:line="240" w:lineRule="auto"/>
        <w:rPr>
          <w:rFonts w:ascii="Bookman Old Style" w:hAnsi="Bookman Old Style" w:cs="Arial"/>
          <w:szCs w:val="22"/>
        </w:rPr>
      </w:pPr>
      <w:r w:rsidRPr="001B7E46">
        <w:rPr>
          <w:rFonts w:ascii="Bookman Old Style" w:hAnsi="Bookman Old Style" w:cs="Arial"/>
          <w:szCs w:val="22"/>
        </w:rPr>
        <w:t xml:space="preserve">II - </w:t>
      </w:r>
      <w:r w:rsidR="00D20B13" w:rsidRPr="001B7E46">
        <w:rPr>
          <w:rFonts w:ascii="Bookman Old Style" w:hAnsi="Bookman Old Style" w:cs="Arial"/>
          <w:szCs w:val="22"/>
        </w:rPr>
        <w:t>de</w:t>
      </w:r>
      <w:r w:rsidRPr="001B7E46">
        <w:rPr>
          <w:rFonts w:ascii="Bookman Old Style" w:hAnsi="Bookman Old Style" w:cs="Arial"/>
          <w:szCs w:val="22"/>
        </w:rPr>
        <w:t xml:space="preserve"> inclusão de objetos cuja necessidade seja superveniente </w:t>
      </w:r>
      <w:r w:rsidR="004E1C35" w:rsidRPr="001B7E46">
        <w:rPr>
          <w:rFonts w:ascii="Bookman Old Style" w:hAnsi="Bookman Old Style" w:cs="Arial"/>
          <w:szCs w:val="22"/>
        </w:rPr>
        <w:t>ao já indicado pelo setor requisitante n</w:t>
      </w:r>
      <w:r w:rsidRPr="001B7E46">
        <w:rPr>
          <w:rFonts w:ascii="Bookman Old Style" w:hAnsi="Bookman Old Style" w:cs="Arial"/>
          <w:szCs w:val="22"/>
        </w:rPr>
        <w:t>o plano de contratações anual.</w:t>
      </w:r>
    </w:p>
    <w:p w14:paraId="3F5AFF12" w14:textId="0857BB22" w:rsidR="009E700D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Cs w:val="22"/>
        </w:rPr>
      </w:pPr>
      <w:r w:rsidRPr="001B7E46">
        <w:rPr>
          <w:rFonts w:ascii="Bookman Old Style" w:hAnsi="Bookman Old Style" w:cs="Arial"/>
          <w:szCs w:val="22"/>
        </w:rPr>
        <w:lastRenderedPageBreak/>
        <w:t xml:space="preserve">Parágrafo único.  Nas hipóteses deste artigo, as alterações no plano de contratações anual serão aprovadas pela autoridade competente no prazo </w:t>
      </w:r>
      <w:r w:rsidR="00D20B13" w:rsidRPr="001B7E46">
        <w:rPr>
          <w:rFonts w:ascii="Bookman Old Style" w:hAnsi="Bookman Old Style" w:cs="Arial"/>
          <w:szCs w:val="22"/>
        </w:rPr>
        <w:t>d</w:t>
      </w:r>
      <w:r w:rsidRPr="001B7E46">
        <w:rPr>
          <w:rFonts w:ascii="Bookman Old Style" w:hAnsi="Bookman Old Style" w:cs="Arial"/>
          <w:szCs w:val="22"/>
        </w:rPr>
        <w:t>o</w:t>
      </w:r>
      <w:r w:rsidR="004E1C35" w:rsidRPr="001B7E46">
        <w:rPr>
          <w:rFonts w:ascii="Bookman Old Style" w:hAnsi="Bookman Old Style" w:cs="Arial"/>
          <w:szCs w:val="22"/>
        </w:rPr>
        <w:t xml:space="preserve"> § 3º, do art. 7º, deste Decreto</w:t>
      </w:r>
      <w:r w:rsidRPr="001B7E46">
        <w:rPr>
          <w:rFonts w:ascii="Bookman Old Style" w:hAnsi="Bookman Old Style" w:cs="Arial"/>
          <w:szCs w:val="22"/>
        </w:rPr>
        <w:t>.</w:t>
      </w:r>
    </w:p>
    <w:p w14:paraId="20F823D7" w14:textId="77777777" w:rsidR="009E700D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 w:val="16"/>
          <w:szCs w:val="16"/>
        </w:rPr>
      </w:pPr>
    </w:p>
    <w:p w14:paraId="6A83C1D3" w14:textId="2E2508AE" w:rsidR="009E700D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Cs w:val="22"/>
        </w:rPr>
      </w:pPr>
      <w:r w:rsidRPr="001B7E46">
        <w:rPr>
          <w:rFonts w:ascii="Bookman Old Style" w:hAnsi="Bookman Old Style" w:cs="Arial"/>
          <w:b/>
          <w:szCs w:val="22"/>
        </w:rPr>
        <w:t>Art. 1</w:t>
      </w:r>
      <w:r w:rsidR="004E1C35" w:rsidRPr="001B7E46">
        <w:rPr>
          <w:rFonts w:ascii="Bookman Old Style" w:hAnsi="Bookman Old Style" w:cs="Arial"/>
          <w:b/>
          <w:szCs w:val="22"/>
        </w:rPr>
        <w:t>1</w:t>
      </w:r>
      <w:r w:rsidRPr="001B7E46">
        <w:rPr>
          <w:rFonts w:ascii="Bookman Old Style" w:hAnsi="Bookman Old Style" w:cs="Arial"/>
          <w:b/>
          <w:szCs w:val="22"/>
        </w:rPr>
        <w:t>.</w:t>
      </w:r>
      <w:r w:rsidRPr="001B7E46">
        <w:rPr>
          <w:rFonts w:ascii="Bookman Old Style" w:hAnsi="Bookman Old Style" w:cs="Arial"/>
          <w:szCs w:val="22"/>
        </w:rPr>
        <w:t xml:space="preserve">  Durante o ano de sua execução, o plano de contratações anual poderá ser alterado, por meio de justificativa aprovada pela autoridade competente</w:t>
      </w:r>
      <w:r w:rsidR="004E1C35" w:rsidRPr="001B7E46">
        <w:rPr>
          <w:rFonts w:ascii="Bookman Old Style" w:hAnsi="Bookman Old Style" w:cs="Arial"/>
          <w:szCs w:val="22"/>
        </w:rPr>
        <w:t xml:space="preserve"> no prazo previsto no § 3º, do art. 7º, deste Decreto.</w:t>
      </w:r>
    </w:p>
    <w:p w14:paraId="7D14B144" w14:textId="5AA8B186" w:rsidR="009E700D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Cs w:val="22"/>
        </w:rPr>
      </w:pPr>
      <w:r w:rsidRPr="00A3520B">
        <w:rPr>
          <w:rFonts w:ascii="Bookman Old Style" w:hAnsi="Bookman Old Style" w:cs="Arial"/>
          <w:b/>
          <w:szCs w:val="22"/>
        </w:rPr>
        <w:t>Parágrafo único.</w:t>
      </w:r>
      <w:r w:rsidRPr="001B7E46">
        <w:rPr>
          <w:rFonts w:ascii="Bookman Old Style" w:hAnsi="Bookman Old Style" w:cs="Arial"/>
          <w:szCs w:val="22"/>
        </w:rPr>
        <w:t xml:space="preserve">  O plano de contratações anual atualizado e aprovado pela autoridade competente será </w:t>
      </w:r>
      <w:r w:rsidR="004E1C35" w:rsidRPr="001B7E46">
        <w:rPr>
          <w:rFonts w:ascii="Bookman Old Style" w:hAnsi="Bookman Old Style" w:cs="Arial"/>
          <w:szCs w:val="22"/>
        </w:rPr>
        <w:t xml:space="preserve">publicizado conforme o disposto no </w:t>
      </w:r>
      <w:r w:rsidRPr="001B7E46">
        <w:rPr>
          <w:rFonts w:ascii="Bookman Old Style" w:hAnsi="Bookman Old Style" w:cs="Arial"/>
          <w:szCs w:val="22"/>
        </w:rPr>
        <w:t xml:space="preserve">art. </w:t>
      </w:r>
      <w:r w:rsidR="004E1C35" w:rsidRPr="001B7E46">
        <w:rPr>
          <w:rFonts w:ascii="Bookman Old Style" w:hAnsi="Bookman Old Style" w:cs="Arial"/>
          <w:szCs w:val="22"/>
        </w:rPr>
        <w:t>9º</w:t>
      </w:r>
      <w:r w:rsidRPr="001B7E46">
        <w:rPr>
          <w:rFonts w:ascii="Bookman Old Style" w:hAnsi="Bookman Old Style" w:cs="Arial"/>
          <w:szCs w:val="22"/>
        </w:rPr>
        <w:t>.</w:t>
      </w:r>
    </w:p>
    <w:p w14:paraId="1DE17511" w14:textId="77777777" w:rsidR="009E700D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 w:val="16"/>
          <w:szCs w:val="16"/>
        </w:rPr>
      </w:pPr>
    </w:p>
    <w:p w14:paraId="612524AA" w14:textId="6C937EBA" w:rsidR="009E700D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Cs w:val="22"/>
        </w:rPr>
      </w:pPr>
      <w:r w:rsidRPr="001B7E46">
        <w:rPr>
          <w:rFonts w:ascii="Bookman Old Style" w:hAnsi="Bookman Old Style" w:cs="Arial"/>
          <w:b/>
          <w:szCs w:val="22"/>
        </w:rPr>
        <w:t>Art. 1</w:t>
      </w:r>
      <w:r w:rsidR="00D20B13" w:rsidRPr="001B7E46">
        <w:rPr>
          <w:rFonts w:ascii="Bookman Old Style" w:hAnsi="Bookman Old Style" w:cs="Arial"/>
          <w:b/>
          <w:szCs w:val="22"/>
        </w:rPr>
        <w:t>2</w:t>
      </w:r>
      <w:r w:rsidRPr="001B7E46">
        <w:rPr>
          <w:rFonts w:ascii="Bookman Old Style" w:hAnsi="Bookman Old Style" w:cs="Arial"/>
          <w:szCs w:val="22"/>
        </w:rPr>
        <w:t>.  O setor de co</w:t>
      </w:r>
      <w:r w:rsidR="00E529EA" w:rsidRPr="001B7E46">
        <w:rPr>
          <w:rFonts w:ascii="Bookman Old Style" w:hAnsi="Bookman Old Style" w:cs="Arial"/>
          <w:szCs w:val="22"/>
        </w:rPr>
        <w:t xml:space="preserve">mpras </w:t>
      </w:r>
      <w:r w:rsidRPr="001B7E46">
        <w:rPr>
          <w:rFonts w:ascii="Bookman Old Style" w:hAnsi="Bookman Old Style" w:cs="Arial"/>
          <w:szCs w:val="22"/>
        </w:rPr>
        <w:t>verificará</w:t>
      </w:r>
      <w:r w:rsidR="00E529EA" w:rsidRPr="001B7E46">
        <w:rPr>
          <w:rFonts w:ascii="Bookman Old Style" w:hAnsi="Bookman Old Style" w:cs="Arial"/>
          <w:szCs w:val="22"/>
        </w:rPr>
        <w:t>, a partir do segundo ano de elaboração,</w:t>
      </w:r>
      <w:r w:rsidRPr="001B7E46">
        <w:rPr>
          <w:rFonts w:ascii="Bookman Old Style" w:hAnsi="Bookman Old Style" w:cs="Arial"/>
          <w:szCs w:val="22"/>
        </w:rPr>
        <w:t xml:space="preserve"> se as demandas encaminhadas constam do plano de contratações anual anterior.</w:t>
      </w:r>
    </w:p>
    <w:p w14:paraId="37FF34A8" w14:textId="58BB4983" w:rsidR="009E700D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Cs w:val="22"/>
        </w:rPr>
      </w:pPr>
      <w:r w:rsidRPr="00A3520B">
        <w:rPr>
          <w:rFonts w:ascii="Bookman Old Style" w:hAnsi="Bookman Old Style" w:cs="Arial"/>
          <w:b/>
          <w:szCs w:val="22"/>
        </w:rPr>
        <w:t>Parágrafo único.</w:t>
      </w:r>
      <w:r w:rsidRPr="001B7E46">
        <w:rPr>
          <w:rFonts w:ascii="Bookman Old Style" w:hAnsi="Bookman Old Style" w:cs="Arial"/>
          <w:szCs w:val="22"/>
        </w:rPr>
        <w:t xml:space="preserve">  As demandas que não constarem do plano de contratações anual ensejarão a sua revisão</w:t>
      </w:r>
      <w:r w:rsidR="00E529EA" w:rsidRPr="001B7E46">
        <w:rPr>
          <w:rFonts w:ascii="Bookman Old Style" w:hAnsi="Bookman Old Style" w:cs="Arial"/>
          <w:szCs w:val="22"/>
        </w:rPr>
        <w:t xml:space="preserve"> pelo setor requisitante</w:t>
      </w:r>
      <w:r w:rsidRPr="001B7E46">
        <w:rPr>
          <w:rFonts w:ascii="Bookman Old Style" w:hAnsi="Bookman Old Style" w:cs="Arial"/>
          <w:szCs w:val="22"/>
        </w:rPr>
        <w:t>.</w:t>
      </w:r>
    </w:p>
    <w:p w14:paraId="5493ECBE" w14:textId="77777777" w:rsidR="009E700D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 w:val="16"/>
          <w:szCs w:val="16"/>
        </w:rPr>
      </w:pPr>
    </w:p>
    <w:p w14:paraId="49EE1B73" w14:textId="2E50A181" w:rsidR="009E700D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Cs w:val="22"/>
        </w:rPr>
      </w:pPr>
      <w:r w:rsidRPr="001B7E46">
        <w:rPr>
          <w:rFonts w:ascii="Bookman Old Style" w:hAnsi="Bookman Old Style" w:cs="Arial"/>
          <w:szCs w:val="22"/>
        </w:rPr>
        <w:t>Art. 1</w:t>
      </w:r>
      <w:r w:rsidR="00D20B13" w:rsidRPr="001B7E46">
        <w:rPr>
          <w:rFonts w:ascii="Bookman Old Style" w:hAnsi="Bookman Old Style" w:cs="Arial"/>
          <w:szCs w:val="22"/>
        </w:rPr>
        <w:t>3</w:t>
      </w:r>
      <w:r w:rsidRPr="001B7E46">
        <w:rPr>
          <w:rFonts w:ascii="Bookman Old Style" w:hAnsi="Bookman Old Style" w:cs="Arial"/>
          <w:szCs w:val="22"/>
        </w:rPr>
        <w:t xml:space="preserve">.  As demandas constantes do plano de contratações anual serão formalizadas em processo de contratação e encaminhadas ao setor </w:t>
      </w:r>
      <w:r w:rsidR="00C972FB" w:rsidRPr="001B7E46">
        <w:rPr>
          <w:rFonts w:ascii="Bookman Old Style" w:hAnsi="Bookman Old Style" w:cs="Arial"/>
          <w:szCs w:val="22"/>
        </w:rPr>
        <w:t xml:space="preserve">competente </w:t>
      </w:r>
      <w:r w:rsidRPr="001B7E46">
        <w:rPr>
          <w:rFonts w:ascii="Bookman Old Style" w:hAnsi="Bookman Old Style" w:cs="Arial"/>
          <w:szCs w:val="22"/>
        </w:rPr>
        <w:t xml:space="preserve">com a antecedência necessária ao cumprimento da data pretendida de que trata o inciso V do caput do art. </w:t>
      </w:r>
      <w:r w:rsidR="00C972FB" w:rsidRPr="001B7E46">
        <w:rPr>
          <w:rFonts w:ascii="Bookman Old Style" w:hAnsi="Bookman Old Style" w:cs="Arial"/>
          <w:szCs w:val="22"/>
        </w:rPr>
        <w:t>6</w:t>
      </w:r>
      <w:r w:rsidRPr="001B7E46">
        <w:rPr>
          <w:rFonts w:ascii="Bookman Old Style" w:hAnsi="Bookman Old Style" w:cs="Arial"/>
          <w:szCs w:val="22"/>
        </w:rPr>
        <w:t>º, acompanhadas de instrução processual, observado o disposto no</w:t>
      </w:r>
      <w:r w:rsidR="00C972FB" w:rsidRPr="001B7E46">
        <w:rPr>
          <w:rFonts w:ascii="Bookman Old Style" w:hAnsi="Bookman Old Style" w:cs="Arial"/>
          <w:szCs w:val="22"/>
        </w:rPr>
        <w:t>s</w:t>
      </w:r>
      <w:r w:rsidRPr="001B7E46">
        <w:rPr>
          <w:rFonts w:ascii="Bookman Old Style" w:hAnsi="Bookman Old Style" w:cs="Arial"/>
          <w:szCs w:val="22"/>
        </w:rPr>
        <w:t xml:space="preserve"> </w:t>
      </w:r>
      <w:r w:rsidR="00C972FB" w:rsidRPr="001B7E46">
        <w:rPr>
          <w:rFonts w:ascii="Bookman Old Style" w:hAnsi="Bookman Old Style" w:cs="Arial"/>
          <w:szCs w:val="22"/>
        </w:rPr>
        <w:t xml:space="preserve">§ </w:t>
      </w:r>
      <w:r w:rsidRPr="001B7E46">
        <w:rPr>
          <w:rFonts w:ascii="Bookman Old Style" w:hAnsi="Bookman Old Style" w:cs="Arial"/>
          <w:szCs w:val="22"/>
        </w:rPr>
        <w:t>§ 1º</w:t>
      </w:r>
      <w:r w:rsidR="00C972FB" w:rsidRPr="001B7E46">
        <w:rPr>
          <w:rFonts w:ascii="Bookman Old Style" w:hAnsi="Bookman Old Style" w:cs="Arial"/>
          <w:szCs w:val="22"/>
        </w:rPr>
        <w:t xml:space="preserve"> e 2º</w:t>
      </w:r>
      <w:r w:rsidRPr="001B7E46">
        <w:rPr>
          <w:rFonts w:ascii="Bookman Old Style" w:hAnsi="Bookman Old Style" w:cs="Arial"/>
          <w:szCs w:val="22"/>
        </w:rPr>
        <w:t xml:space="preserve"> do art. </w:t>
      </w:r>
      <w:r w:rsidR="00C972FB" w:rsidRPr="001B7E46">
        <w:rPr>
          <w:rFonts w:ascii="Bookman Old Style" w:hAnsi="Bookman Old Style" w:cs="Arial"/>
          <w:szCs w:val="22"/>
        </w:rPr>
        <w:t>7º</w:t>
      </w:r>
      <w:r w:rsidRPr="001B7E46">
        <w:rPr>
          <w:rFonts w:ascii="Bookman Old Style" w:hAnsi="Bookman Old Style" w:cs="Arial"/>
          <w:szCs w:val="22"/>
        </w:rPr>
        <w:t>.</w:t>
      </w:r>
    </w:p>
    <w:p w14:paraId="4E9FF03B" w14:textId="77777777" w:rsidR="009E700D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 w:val="16"/>
          <w:szCs w:val="16"/>
        </w:rPr>
      </w:pPr>
    </w:p>
    <w:p w14:paraId="514B269B" w14:textId="0CEE01AB" w:rsidR="00F72660" w:rsidRPr="001B7E46" w:rsidRDefault="009E700D" w:rsidP="001B7E46">
      <w:pPr>
        <w:pStyle w:val="Corpodetexto"/>
        <w:spacing w:before="0" w:line="240" w:lineRule="auto"/>
        <w:rPr>
          <w:rFonts w:ascii="Bookman Old Style" w:hAnsi="Bookman Old Style" w:cs="Arial"/>
          <w:szCs w:val="22"/>
        </w:rPr>
      </w:pPr>
      <w:r w:rsidRPr="001B7E46">
        <w:rPr>
          <w:rFonts w:ascii="Bookman Old Style" w:hAnsi="Bookman Old Style" w:cs="Arial"/>
          <w:szCs w:val="22"/>
        </w:rPr>
        <w:t xml:space="preserve">Art. </w:t>
      </w:r>
      <w:r w:rsidR="001B4A01" w:rsidRPr="001B7E46">
        <w:rPr>
          <w:rFonts w:ascii="Bookman Old Style" w:hAnsi="Bookman Old Style" w:cs="Arial"/>
          <w:szCs w:val="22"/>
        </w:rPr>
        <w:t>1</w:t>
      </w:r>
      <w:r w:rsidR="00D20B13" w:rsidRPr="001B7E46">
        <w:rPr>
          <w:rFonts w:ascii="Bookman Old Style" w:hAnsi="Bookman Old Style" w:cs="Arial"/>
          <w:szCs w:val="22"/>
        </w:rPr>
        <w:t>4</w:t>
      </w:r>
      <w:r w:rsidRPr="001B7E46">
        <w:rPr>
          <w:rFonts w:ascii="Bookman Old Style" w:hAnsi="Bookman Old Style" w:cs="Arial"/>
          <w:szCs w:val="22"/>
        </w:rPr>
        <w:t>.  Os procedimentos administrativos autuados ou registrados em conformidade com a Lei nº 8.666, de 21 de junho de 1993, a Lei nº 10.520, de 17 de julho de 2002, e a Lei nº</w:t>
      </w:r>
      <w:r w:rsidR="002523FB" w:rsidRPr="001B7E46">
        <w:rPr>
          <w:rFonts w:ascii="Bookman Old Style" w:hAnsi="Bookman Old Style" w:cs="Arial"/>
          <w:szCs w:val="22"/>
        </w:rPr>
        <w:t> </w:t>
      </w:r>
      <w:r w:rsidRPr="001B7E46">
        <w:rPr>
          <w:rFonts w:ascii="Bookman Old Style" w:hAnsi="Bookman Old Style" w:cs="Arial"/>
          <w:szCs w:val="22"/>
        </w:rPr>
        <w:t xml:space="preserve">12.462, de 4 de agosto de 2011, </w:t>
      </w:r>
      <w:r w:rsidR="002523FB" w:rsidRPr="001B7E46">
        <w:rPr>
          <w:rFonts w:ascii="Bookman Old Style" w:hAnsi="Bookman Old Style" w:cs="Arial"/>
          <w:szCs w:val="22"/>
        </w:rPr>
        <w:t>deverão constar no plano de contratações anual</w:t>
      </w:r>
      <w:r w:rsidRPr="001B7E46">
        <w:rPr>
          <w:rFonts w:ascii="Bookman Old Style" w:hAnsi="Bookman Old Style" w:cs="Arial"/>
          <w:szCs w:val="22"/>
        </w:rPr>
        <w:t>.</w:t>
      </w:r>
    </w:p>
    <w:p w14:paraId="1611F633" w14:textId="77777777" w:rsidR="00F552A8" w:rsidRPr="001B7E46" w:rsidRDefault="00F552A8" w:rsidP="001B7E46">
      <w:pPr>
        <w:pStyle w:val="Corpodetexto"/>
        <w:spacing w:before="0" w:line="240" w:lineRule="auto"/>
        <w:rPr>
          <w:rFonts w:ascii="Bookman Old Style" w:hAnsi="Bookman Old Style" w:cs="Arial"/>
          <w:sz w:val="24"/>
          <w:szCs w:val="24"/>
        </w:rPr>
      </w:pPr>
    </w:p>
    <w:p w14:paraId="13063408" w14:textId="5A85EED1" w:rsidR="002C04A6" w:rsidRPr="001B7E46" w:rsidRDefault="002C04A6" w:rsidP="001B7E46">
      <w:pPr>
        <w:pStyle w:val="Corpodetexto"/>
        <w:spacing w:before="0" w:line="240" w:lineRule="auto"/>
        <w:rPr>
          <w:rFonts w:ascii="Bookman Old Style" w:hAnsi="Bookman Old Style" w:cs="Arial"/>
          <w:color w:val="000000"/>
          <w:szCs w:val="22"/>
        </w:rPr>
      </w:pPr>
      <w:r w:rsidRPr="001B7E46">
        <w:rPr>
          <w:rFonts w:ascii="Bookman Old Style" w:hAnsi="Bookman Old Style" w:cs="Arial"/>
          <w:color w:val="000000"/>
          <w:szCs w:val="22"/>
        </w:rPr>
        <w:t xml:space="preserve">Art. </w:t>
      </w:r>
      <w:r w:rsidR="001B4A01" w:rsidRPr="001B7E46">
        <w:rPr>
          <w:rFonts w:ascii="Bookman Old Style" w:hAnsi="Bookman Old Style" w:cs="Arial"/>
          <w:color w:val="000000"/>
          <w:szCs w:val="22"/>
        </w:rPr>
        <w:t>1</w:t>
      </w:r>
      <w:r w:rsidR="00D20B13" w:rsidRPr="001B7E46">
        <w:rPr>
          <w:rFonts w:ascii="Bookman Old Style" w:hAnsi="Bookman Old Style" w:cs="Arial"/>
          <w:color w:val="000000"/>
          <w:szCs w:val="22"/>
        </w:rPr>
        <w:t>5</w:t>
      </w:r>
      <w:r w:rsidR="000F5059" w:rsidRPr="001B7E46">
        <w:rPr>
          <w:rFonts w:ascii="Bookman Old Style" w:hAnsi="Bookman Old Style" w:cs="Arial"/>
          <w:color w:val="000000"/>
          <w:szCs w:val="22"/>
        </w:rPr>
        <w:t>.</w:t>
      </w:r>
      <w:r w:rsidRPr="001B7E46">
        <w:rPr>
          <w:rFonts w:ascii="Bookman Old Style" w:hAnsi="Bookman Old Style" w:cs="Arial"/>
          <w:color w:val="000000"/>
          <w:szCs w:val="22"/>
        </w:rPr>
        <w:t xml:space="preserve"> Est</w:t>
      </w:r>
      <w:r w:rsidR="00ED05C0" w:rsidRPr="001B7E46">
        <w:rPr>
          <w:rFonts w:ascii="Bookman Old Style" w:hAnsi="Bookman Old Style" w:cs="Arial"/>
          <w:color w:val="000000"/>
          <w:szCs w:val="22"/>
        </w:rPr>
        <w:t>e</w:t>
      </w:r>
      <w:r w:rsidR="00001BD0" w:rsidRPr="001B7E46">
        <w:rPr>
          <w:rFonts w:ascii="Bookman Old Style" w:hAnsi="Bookman Old Style" w:cs="Arial"/>
          <w:color w:val="000000"/>
          <w:szCs w:val="22"/>
        </w:rPr>
        <w:t xml:space="preserve"> </w:t>
      </w:r>
      <w:r w:rsidR="00F552A8" w:rsidRPr="001B7E46">
        <w:rPr>
          <w:rFonts w:ascii="Bookman Old Style" w:hAnsi="Bookman Old Style" w:cs="Arial"/>
          <w:color w:val="000000"/>
          <w:szCs w:val="22"/>
        </w:rPr>
        <w:t>Decreto</w:t>
      </w:r>
      <w:r w:rsidRPr="001B7E46">
        <w:rPr>
          <w:rFonts w:ascii="Bookman Old Style" w:hAnsi="Bookman Old Style" w:cs="Arial"/>
          <w:color w:val="000000"/>
          <w:szCs w:val="22"/>
        </w:rPr>
        <w:t xml:space="preserve"> entra em vigor na data de sua publicação.</w:t>
      </w:r>
    </w:p>
    <w:p w14:paraId="000584B6" w14:textId="6EC0F0D0" w:rsidR="0048500A" w:rsidRPr="001B7E46" w:rsidRDefault="0048500A" w:rsidP="001B7E46">
      <w:pPr>
        <w:pStyle w:val="Corpodetexto"/>
        <w:spacing w:before="0" w:line="240" w:lineRule="auto"/>
        <w:rPr>
          <w:rFonts w:ascii="Bookman Old Style" w:hAnsi="Bookman Old Style" w:cs="Arial"/>
          <w:color w:val="000000"/>
          <w:szCs w:val="22"/>
        </w:rPr>
      </w:pPr>
    </w:p>
    <w:p w14:paraId="43E52EE2" w14:textId="77777777" w:rsidR="003945CA" w:rsidRPr="001B7E46" w:rsidRDefault="003945CA" w:rsidP="001B7E46">
      <w:pPr>
        <w:pStyle w:val="Corpodetexto"/>
        <w:spacing w:before="0" w:line="240" w:lineRule="auto"/>
        <w:rPr>
          <w:rFonts w:ascii="Bookman Old Style" w:hAnsi="Bookman Old Style" w:cs="Arial"/>
          <w:color w:val="000000"/>
          <w:szCs w:val="22"/>
        </w:rPr>
      </w:pPr>
    </w:p>
    <w:p w14:paraId="3D32141F" w14:textId="231D9A7A" w:rsidR="003945CA" w:rsidRPr="001B7E46" w:rsidRDefault="003945CA" w:rsidP="001B7E46">
      <w:pPr>
        <w:pStyle w:val="Corpodetexto"/>
        <w:spacing w:before="0" w:line="240" w:lineRule="auto"/>
        <w:rPr>
          <w:rFonts w:ascii="Bookman Old Style" w:hAnsi="Bookman Old Style" w:cs="Arial"/>
          <w:color w:val="000000"/>
          <w:szCs w:val="22"/>
        </w:rPr>
      </w:pPr>
    </w:p>
    <w:p w14:paraId="4F0F94E8" w14:textId="059251DE" w:rsidR="0048500A" w:rsidRDefault="001B7E46" w:rsidP="001B7E46">
      <w:pPr>
        <w:pStyle w:val="Corpodetexto"/>
        <w:spacing w:before="0" w:line="240" w:lineRule="auto"/>
        <w:jc w:val="right"/>
        <w:rPr>
          <w:rFonts w:ascii="Bookman Old Style" w:hAnsi="Bookman Old Style" w:cs="Arial"/>
          <w:bCs/>
          <w:color w:val="000000"/>
          <w:sz w:val="24"/>
          <w:szCs w:val="24"/>
        </w:rPr>
      </w:pPr>
      <w:r w:rsidRPr="001B7E46">
        <w:rPr>
          <w:rFonts w:ascii="Bookman Old Style" w:hAnsi="Bookman Old Style" w:cs="Arial"/>
          <w:bCs/>
          <w:color w:val="000000"/>
          <w:sz w:val="24"/>
          <w:szCs w:val="24"/>
        </w:rPr>
        <w:t>Presidente Lucena, 15 de dezembro de 2023.</w:t>
      </w:r>
    </w:p>
    <w:p w14:paraId="595B65A6" w14:textId="343F1B84" w:rsidR="00D108A0" w:rsidRDefault="00D108A0" w:rsidP="001B7E46">
      <w:pPr>
        <w:pStyle w:val="Corpodetexto"/>
        <w:spacing w:before="0" w:line="240" w:lineRule="auto"/>
        <w:jc w:val="right"/>
        <w:rPr>
          <w:rFonts w:ascii="Bookman Old Style" w:hAnsi="Bookman Old Style" w:cs="Arial"/>
          <w:bCs/>
          <w:color w:val="000000"/>
          <w:sz w:val="24"/>
          <w:szCs w:val="24"/>
        </w:rPr>
      </w:pPr>
    </w:p>
    <w:p w14:paraId="740F7642" w14:textId="1038C3FB" w:rsidR="00D108A0" w:rsidRDefault="00D108A0" w:rsidP="001B7E46">
      <w:pPr>
        <w:pStyle w:val="Corpodetexto"/>
        <w:spacing w:before="0" w:line="240" w:lineRule="auto"/>
        <w:jc w:val="right"/>
        <w:rPr>
          <w:rFonts w:ascii="Bookman Old Style" w:hAnsi="Bookman Old Style" w:cs="Arial"/>
          <w:bCs/>
          <w:color w:val="000000"/>
          <w:sz w:val="24"/>
          <w:szCs w:val="24"/>
        </w:rPr>
      </w:pPr>
    </w:p>
    <w:p w14:paraId="6CC32D5A" w14:textId="16AFC63E" w:rsidR="00D108A0" w:rsidRDefault="00D108A0" w:rsidP="001B7E46">
      <w:pPr>
        <w:pStyle w:val="Corpodetexto"/>
        <w:spacing w:before="0" w:line="240" w:lineRule="auto"/>
        <w:jc w:val="right"/>
        <w:rPr>
          <w:rFonts w:ascii="Bookman Old Style" w:hAnsi="Bookman Old Style" w:cs="Arial"/>
          <w:bCs/>
          <w:color w:val="000000"/>
          <w:sz w:val="24"/>
          <w:szCs w:val="24"/>
        </w:rPr>
      </w:pPr>
    </w:p>
    <w:p w14:paraId="7054E567" w14:textId="03F1990E" w:rsidR="00D108A0" w:rsidRDefault="00D108A0" w:rsidP="001B7E46">
      <w:pPr>
        <w:pStyle w:val="Corpodetexto"/>
        <w:spacing w:before="0" w:line="240" w:lineRule="auto"/>
        <w:jc w:val="right"/>
        <w:rPr>
          <w:rFonts w:ascii="Bookman Old Style" w:hAnsi="Bookman Old Style" w:cs="Arial"/>
          <w:bCs/>
          <w:color w:val="000000"/>
          <w:sz w:val="24"/>
          <w:szCs w:val="24"/>
        </w:rPr>
      </w:pPr>
    </w:p>
    <w:p w14:paraId="668972A5" w14:textId="77777777" w:rsidR="00D108A0" w:rsidRDefault="00D108A0" w:rsidP="001B7E46">
      <w:pPr>
        <w:pStyle w:val="Corpodetexto"/>
        <w:spacing w:before="0" w:line="240" w:lineRule="auto"/>
        <w:jc w:val="right"/>
        <w:rPr>
          <w:rFonts w:ascii="Bookman Old Style" w:hAnsi="Bookman Old Style" w:cs="Arial"/>
          <w:bCs/>
          <w:color w:val="000000"/>
          <w:sz w:val="24"/>
          <w:szCs w:val="24"/>
        </w:rPr>
      </w:pPr>
    </w:p>
    <w:p w14:paraId="0F0C783D" w14:textId="3DA482F5" w:rsidR="00D108A0" w:rsidRPr="00D108A0" w:rsidRDefault="00D108A0" w:rsidP="00D108A0">
      <w:pPr>
        <w:pStyle w:val="Corpodetexto"/>
        <w:spacing w:before="0" w:line="240" w:lineRule="auto"/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</w:rPr>
      </w:pPr>
      <w:r w:rsidRPr="00D108A0">
        <w:rPr>
          <w:rFonts w:ascii="Bookman Old Style" w:hAnsi="Bookman Old Style" w:cs="Arial"/>
          <w:b/>
          <w:bCs/>
          <w:color w:val="000000"/>
          <w:sz w:val="24"/>
          <w:szCs w:val="24"/>
        </w:rPr>
        <w:t>Susana Exner</w:t>
      </w:r>
    </w:p>
    <w:p w14:paraId="6B40D75B" w14:textId="4FA97D77" w:rsidR="00D108A0" w:rsidRPr="00D108A0" w:rsidRDefault="00D108A0" w:rsidP="00D108A0">
      <w:pPr>
        <w:pStyle w:val="Corpodetexto"/>
        <w:spacing w:before="0" w:line="240" w:lineRule="auto"/>
        <w:jc w:val="center"/>
        <w:rPr>
          <w:rFonts w:ascii="Bookman Old Style" w:hAnsi="Bookman Old Style" w:cs="Arial"/>
          <w:bCs/>
          <w:color w:val="000000"/>
          <w:sz w:val="24"/>
          <w:szCs w:val="24"/>
        </w:rPr>
      </w:pPr>
      <w:r w:rsidRPr="00D108A0">
        <w:rPr>
          <w:rFonts w:ascii="Bookman Old Style" w:hAnsi="Bookman Old Style" w:cs="Arial"/>
          <w:bCs/>
          <w:color w:val="000000"/>
          <w:sz w:val="24"/>
          <w:szCs w:val="24"/>
        </w:rPr>
        <w:t>Presidente- Vereadora</w:t>
      </w:r>
    </w:p>
    <w:p w14:paraId="27E24E77" w14:textId="267DC6AF" w:rsidR="00D108A0" w:rsidRPr="00D108A0" w:rsidRDefault="00D108A0" w:rsidP="00D108A0">
      <w:pPr>
        <w:pStyle w:val="Corpodetexto"/>
        <w:spacing w:before="0" w:line="240" w:lineRule="auto"/>
        <w:jc w:val="center"/>
        <w:rPr>
          <w:rFonts w:ascii="Bookman Old Style" w:hAnsi="Bookman Old Style" w:cs="Arial"/>
          <w:bCs/>
          <w:color w:val="000000"/>
          <w:sz w:val="24"/>
          <w:szCs w:val="24"/>
        </w:rPr>
      </w:pPr>
      <w:r w:rsidRPr="00D108A0">
        <w:rPr>
          <w:rFonts w:ascii="Bookman Old Style" w:hAnsi="Bookman Old Style" w:cs="Arial"/>
          <w:bCs/>
          <w:color w:val="000000"/>
          <w:sz w:val="24"/>
          <w:szCs w:val="24"/>
        </w:rPr>
        <w:t>Camara Municipal Presidente Lucena</w:t>
      </w:r>
    </w:p>
    <w:p w14:paraId="293F69D5" w14:textId="77777777" w:rsidR="00D108A0" w:rsidRPr="00D108A0" w:rsidRDefault="00D108A0" w:rsidP="00D108A0">
      <w:pPr>
        <w:pStyle w:val="Corpodetexto"/>
        <w:spacing w:before="0" w:line="240" w:lineRule="auto"/>
        <w:jc w:val="center"/>
        <w:rPr>
          <w:rFonts w:ascii="Bookman Old Style" w:hAnsi="Bookman Old Style" w:cs="Arial"/>
          <w:bCs/>
          <w:color w:val="000000"/>
          <w:sz w:val="24"/>
          <w:szCs w:val="24"/>
        </w:rPr>
      </w:pPr>
    </w:p>
    <w:sectPr w:rsidR="00D108A0" w:rsidRPr="00D108A0" w:rsidSect="0080603C">
      <w:headerReference w:type="default" r:id="rId8"/>
      <w:pgSz w:w="11906" w:h="16838" w:code="9"/>
      <w:pgMar w:top="2977" w:right="1134" w:bottom="1134" w:left="1701" w:header="794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61000" w14:textId="77777777" w:rsidR="00C06F0B" w:rsidRDefault="00C06F0B">
      <w:r>
        <w:separator/>
      </w:r>
    </w:p>
  </w:endnote>
  <w:endnote w:type="continuationSeparator" w:id="0">
    <w:p w14:paraId="7F20B991" w14:textId="77777777" w:rsidR="00C06F0B" w:rsidRDefault="00C0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37C76" w14:textId="77777777" w:rsidR="00C06F0B" w:rsidRDefault="00C06F0B">
      <w:r>
        <w:separator/>
      </w:r>
    </w:p>
  </w:footnote>
  <w:footnote w:type="continuationSeparator" w:id="0">
    <w:p w14:paraId="003CB253" w14:textId="77777777" w:rsidR="00C06F0B" w:rsidRDefault="00C06F0B">
      <w:r>
        <w:continuationSeparator/>
      </w:r>
    </w:p>
  </w:footnote>
  <w:footnote w:id="1">
    <w:p w14:paraId="5582DB77" w14:textId="52ACB6C9" w:rsidR="00716224" w:rsidRDefault="00716224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7335" w14:textId="77777777" w:rsidR="00622CC4" w:rsidRDefault="00622CC4">
    <w:pPr>
      <w:pStyle w:val="Cabealh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5B54616"/>
    <w:multiLevelType w:val="hybridMultilevel"/>
    <w:tmpl w:val="368279AC"/>
    <w:lvl w:ilvl="0" w:tplc="DC1A705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288703533">
    <w:abstractNumId w:val="0"/>
  </w:num>
  <w:num w:numId="2" w16cid:durableId="1425689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98"/>
    <w:rsid w:val="00001BD0"/>
    <w:rsid w:val="000152FB"/>
    <w:rsid w:val="00032069"/>
    <w:rsid w:val="00035827"/>
    <w:rsid w:val="00036CE5"/>
    <w:rsid w:val="00037D76"/>
    <w:rsid w:val="00046FF6"/>
    <w:rsid w:val="00060F29"/>
    <w:rsid w:val="0007278E"/>
    <w:rsid w:val="0009722F"/>
    <w:rsid w:val="00097F01"/>
    <w:rsid w:val="000C5017"/>
    <w:rsid w:val="000C5596"/>
    <w:rsid w:val="000D151E"/>
    <w:rsid w:val="000D2C3E"/>
    <w:rsid w:val="000E0585"/>
    <w:rsid w:val="000F32EF"/>
    <w:rsid w:val="000F5059"/>
    <w:rsid w:val="00102458"/>
    <w:rsid w:val="001126D4"/>
    <w:rsid w:val="0016679C"/>
    <w:rsid w:val="0017404C"/>
    <w:rsid w:val="00175142"/>
    <w:rsid w:val="00186DCD"/>
    <w:rsid w:val="00197861"/>
    <w:rsid w:val="001B4717"/>
    <w:rsid w:val="001B4A01"/>
    <w:rsid w:val="001B7E46"/>
    <w:rsid w:val="001D0521"/>
    <w:rsid w:val="001D0DAB"/>
    <w:rsid w:val="001D7C5C"/>
    <w:rsid w:val="001E35C6"/>
    <w:rsid w:val="001E768A"/>
    <w:rsid w:val="001F4027"/>
    <w:rsid w:val="002245B8"/>
    <w:rsid w:val="00241D76"/>
    <w:rsid w:val="00244609"/>
    <w:rsid w:val="00246E9C"/>
    <w:rsid w:val="002523FB"/>
    <w:rsid w:val="00273FB8"/>
    <w:rsid w:val="00274294"/>
    <w:rsid w:val="0027552F"/>
    <w:rsid w:val="002774C1"/>
    <w:rsid w:val="002775E7"/>
    <w:rsid w:val="00277672"/>
    <w:rsid w:val="0029109E"/>
    <w:rsid w:val="002A071B"/>
    <w:rsid w:val="002A3AA1"/>
    <w:rsid w:val="002B16C4"/>
    <w:rsid w:val="002B7AEE"/>
    <w:rsid w:val="002C01FD"/>
    <w:rsid w:val="002C04A6"/>
    <w:rsid w:val="002D6310"/>
    <w:rsid w:val="002E4879"/>
    <w:rsid w:val="002E623D"/>
    <w:rsid w:val="002F7CCB"/>
    <w:rsid w:val="00310D7E"/>
    <w:rsid w:val="00332FC9"/>
    <w:rsid w:val="00386512"/>
    <w:rsid w:val="0038788B"/>
    <w:rsid w:val="003901A5"/>
    <w:rsid w:val="003945CA"/>
    <w:rsid w:val="003A1BB3"/>
    <w:rsid w:val="003B3835"/>
    <w:rsid w:val="003B3A67"/>
    <w:rsid w:val="003C4404"/>
    <w:rsid w:val="003D3081"/>
    <w:rsid w:val="003D5D7D"/>
    <w:rsid w:val="003D637A"/>
    <w:rsid w:val="003E01DA"/>
    <w:rsid w:val="003E574D"/>
    <w:rsid w:val="003E5B27"/>
    <w:rsid w:val="00410B98"/>
    <w:rsid w:val="00411EF0"/>
    <w:rsid w:val="00415442"/>
    <w:rsid w:val="00415AF7"/>
    <w:rsid w:val="00415CF2"/>
    <w:rsid w:val="00421E6E"/>
    <w:rsid w:val="004262F2"/>
    <w:rsid w:val="00427BB4"/>
    <w:rsid w:val="00472618"/>
    <w:rsid w:val="00476DBB"/>
    <w:rsid w:val="00484485"/>
    <w:rsid w:val="0048500A"/>
    <w:rsid w:val="004A0385"/>
    <w:rsid w:val="004A3D08"/>
    <w:rsid w:val="004A7AF0"/>
    <w:rsid w:val="004A7C04"/>
    <w:rsid w:val="004B3178"/>
    <w:rsid w:val="004B6ED6"/>
    <w:rsid w:val="004C70D2"/>
    <w:rsid w:val="004D0AA3"/>
    <w:rsid w:val="004D32A8"/>
    <w:rsid w:val="004D40FA"/>
    <w:rsid w:val="004D7D06"/>
    <w:rsid w:val="004E0777"/>
    <w:rsid w:val="004E1C35"/>
    <w:rsid w:val="004F24F6"/>
    <w:rsid w:val="0051546F"/>
    <w:rsid w:val="0052301E"/>
    <w:rsid w:val="00537E29"/>
    <w:rsid w:val="00545BAA"/>
    <w:rsid w:val="00566662"/>
    <w:rsid w:val="00584C6F"/>
    <w:rsid w:val="00587230"/>
    <w:rsid w:val="00591797"/>
    <w:rsid w:val="00593BD0"/>
    <w:rsid w:val="005B14A2"/>
    <w:rsid w:val="005B446E"/>
    <w:rsid w:val="005B5C64"/>
    <w:rsid w:val="005C6494"/>
    <w:rsid w:val="005D1D30"/>
    <w:rsid w:val="005D22C8"/>
    <w:rsid w:val="005D282F"/>
    <w:rsid w:val="005D4C7A"/>
    <w:rsid w:val="005D6C3F"/>
    <w:rsid w:val="005E0F8F"/>
    <w:rsid w:val="005E4B08"/>
    <w:rsid w:val="005F28CF"/>
    <w:rsid w:val="0060159D"/>
    <w:rsid w:val="0060636A"/>
    <w:rsid w:val="006142EA"/>
    <w:rsid w:val="00622CC4"/>
    <w:rsid w:val="006258BC"/>
    <w:rsid w:val="00634EBA"/>
    <w:rsid w:val="006356D1"/>
    <w:rsid w:val="00640DE6"/>
    <w:rsid w:val="00641A3B"/>
    <w:rsid w:val="00645498"/>
    <w:rsid w:val="00654CB0"/>
    <w:rsid w:val="00662D0E"/>
    <w:rsid w:val="00675CF9"/>
    <w:rsid w:val="00680BA1"/>
    <w:rsid w:val="006967E6"/>
    <w:rsid w:val="006968B2"/>
    <w:rsid w:val="006A7310"/>
    <w:rsid w:val="006B501F"/>
    <w:rsid w:val="006D29A5"/>
    <w:rsid w:val="006D307B"/>
    <w:rsid w:val="006F5C27"/>
    <w:rsid w:val="006F60CC"/>
    <w:rsid w:val="00703FCE"/>
    <w:rsid w:val="00705C45"/>
    <w:rsid w:val="007125E4"/>
    <w:rsid w:val="00715D2B"/>
    <w:rsid w:val="00716224"/>
    <w:rsid w:val="00727166"/>
    <w:rsid w:val="0074582F"/>
    <w:rsid w:val="007460E7"/>
    <w:rsid w:val="00746958"/>
    <w:rsid w:val="00752C4A"/>
    <w:rsid w:val="00753A6E"/>
    <w:rsid w:val="007702D6"/>
    <w:rsid w:val="00777446"/>
    <w:rsid w:val="00783629"/>
    <w:rsid w:val="00791B33"/>
    <w:rsid w:val="007932D8"/>
    <w:rsid w:val="0079628D"/>
    <w:rsid w:val="007A4E27"/>
    <w:rsid w:val="007E7505"/>
    <w:rsid w:val="00801C88"/>
    <w:rsid w:val="0080603C"/>
    <w:rsid w:val="00817968"/>
    <w:rsid w:val="008219AD"/>
    <w:rsid w:val="0083280B"/>
    <w:rsid w:val="008374AD"/>
    <w:rsid w:val="00875FEC"/>
    <w:rsid w:val="00887C17"/>
    <w:rsid w:val="008920B3"/>
    <w:rsid w:val="008A3300"/>
    <w:rsid w:val="008A542C"/>
    <w:rsid w:val="008D786F"/>
    <w:rsid w:val="008E210A"/>
    <w:rsid w:val="008E6065"/>
    <w:rsid w:val="008F3D30"/>
    <w:rsid w:val="0090015F"/>
    <w:rsid w:val="00900DE7"/>
    <w:rsid w:val="0090482A"/>
    <w:rsid w:val="009324C1"/>
    <w:rsid w:val="00937612"/>
    <w:rsid w:val="00946F40"/>
    <w:rsid w:val="00951BD0"/>
    <w:rsid w:val="009553F7"/>
    <w:rsid w:val="00955AED"/>
    <w:rsid w:val="009820FB"/>
    <w:rsid w:val="009852D2"/>
    <w:rsid w:val="00987BC3"/>
    <w:rsid w:val="009A3D66"/>
    <w:rsid w:val="009B151C"/>
    <w:rsid w:val="009C0DD2"/>
    <w:rsid w:val="009C3B9C"/>
    <w:rsid w:val="009C5930"/>
    <w:rsid w:val="009E2DCC"/>
    <w:rsid w:val="009E700D"/>
    <w:rsid w:val="00A123E5"/>
    <w:rsid w:val="00A30C2C"/>
    <w:rsid w:val="00A33629"/>
    <w:rsid w:val="00A3520B"/>
    <w:rsid w:val="00A411D7"/>
    <w:rsid w:val="00A52562"/>
    <w:rsid w:val="00A56A64"/>
    <w:rsid w:val="00A63122"/>
    <w:rsid w:val="00A82897"/>
    <w:rsid w:val="00A90FD4"/>
    <w:rsid w:val="00A952E4"/>
    <w:rsid w:val="00AA0F3B"/>
    <w:rsid w:val="00AA1D3B"/>
    <w:rsid w:val="00AB4C69"/>
    <w:rsid w:val="00AC0DBC"/>
    <w:rsid w:val="00AC3C54"/>
    <w:rsid w:val="00AC4194"/>
    <w:rsid w:val="00AD16BD"/>
    <w:rsid w:val="00AD4EF1"/>
    <w:rsid w:val="00AF1134"/>
    <w:rsid w:val="00AF75CA"/>
    <w:rsid w:val="00B0029A"/>
    <w:rsid w:val="00B044E7"/>
    <w:rsid w:val="00B30DA3"/>
    <w:rsid w:val="00B36A92"/>
    <w:rsid w:val="00B378FB"/>
    <w:rsid w:val="00B41F92"/>
    <w:rsid w:val="00B54563"/>
    <w:rsid w:val="00B76AE9"/>
    <w:rsid w:val="00B8256B"/>
    <w:rsid w:val="00BC3D56"/>
    <w:rsid w:val="00BF313F"/>
    <w:rsid w:val="00BF4C47"/>
    <w:rsid w:val="00C06F0B"/>
    <w:rsid w:val="00C1785C"/>
    <w:rsid w:val="00C30ADF"/>
    <w:rsid w:val="00C33EDF"/>
    <w:rsid w:val="00C4036A"/>
    <w:rsid w:val="00C40791"/>
    <w:rsid w:val="00C420D2"/>
    <w:rsid w:val="00C50AB0"/>
    <w:rsid w:val="00C56A29"/>
    <w:rsid w:val="00C56C86"/>
    <w:rsid w:val="00C57FC6"/>
    <w:rsid w:val="00C67608"/>
    <w:rsid w:val="00C734D1"/>
    <w:rsid w:val="00C939B3"/>
    <w:rsid w:val="00C972FB"/>
    <w:rsid w:val="00CA45E6"/>
    <w:rsid w:val="00CB7B97"/>
    <w:rsid w:val="00CC59F0"/>
    <w:rsid w:val="00CE088D"/>
    <w:rsid w:val="00CE264C"/>
    <w:rsid w:val="00D0034D"/>
    <w:rsid w:val="00D108A0"/>
    <w:rsid w:val="00D209BA"/>
    <w:rsid w:val="00D20B13"/>
    <w:rsid w:val="00D40158"/>
    <w:rsid w:val="00D4146E"/>
    <w:rsid w:val="00D50DA4"/>
    <w:rsid w:val="00D862B1"/>
    <w:rsid w:val="00D93B70"/>
    <w:rsid w:val="00DA08E7"/>
    <w:rsid w:val="00DA1F67"/>
    <w:rsid w:val="00DA36C1"/>
    <w:rsid w:val="00DA61AF"/>
    <w:rsid w:val="00DB557C"/>
    <w:rsid w:val="00DC1579"/>
    <w:rsid w:val="00DC31F0"/>
    <w:rsid w:val="00DF4A86"/>
    <w:rsid w:val="00E0458E"/>
    <w:rsid w:val="00E126BC"/>
    <w:rsid w:val="00E16A7A"/>
    <w:rsid w:val="00E529EA"/>
    <w:rsid w:val="00E71124"/>
    <w:rsid w:val="00E76BA3"/>
    <w:rsid w:val="00EB151B"/>
    <w:rsid w:val="00ED05C0"/>
    <w:rsid w:val="00EE07F2"/>
    <w:rsid w:val="00EE3E93"/>
    <w:rsid w:val="00EF1004"/>
    <w:rsid w:val="00F1539B"/>
    <w:rsid w:val="00F15766"/>
    <w:rsid w:val="00F2012F"/>
    <w:rsid w:val="00F227AF"/>
    <w:rsid w:val="00F257B8"/>
    <w:rsid w:val="00F26A35"/>
    <w:rsid w:val="00F43321"/>
    <w:rsid w:val="00F552A8"/>
    <w:rsid w:val="00F66880"/>
    <w:rsid w:val="00F72660"/>
    <w:rsid w:val="00F77E82"/>
    <w:rsid w:val="00F8321D"/>
    <w:rsid w:val="00F87098"/>
    <w:rsid w:val="00F91DBE"/>
    <w:rsid w:val="00F9402A"/>
    <w:rsid w:val="00F9645D"/>
    <w:rsid w:val="00FA10B1"/>
    <w:rsid w:val="00FA5497"/>
    <w:rsid w:val="00FB5D9F"/>
    <w:rsid w:val="00FC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8E5CF4"/>
  <w15:docId w15:val="{15432EE0-2C98-4400-9A08-92B0515D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hi-IN" w:bidi="hi-I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Caracteresdenotaderodap">
    <w:name w:val="Caracteres de nota de rodapé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customStyle="1" w:styleId="Refdenotaderodap1">
    <w:name w:val="Ref. de nota de rodapé1"/>
    <w:rPr>
      <w:vertAlign w:val="superscript"/>
    </w:rPr>
  </w:style>
  <w:style w:type="character" w:styleId="Refdenotadefim">
    <w:name w:val="endnote reference"/>
    <w:rPr>
      <w:vertAlign w:val="superscript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Corpodetexto">
    <w:name w:val="Body Text"/>
    <w:basedOn w:val="Normal"/>
    <w:pPr>
      <w:tabs>
        <w:tab w:val="left" w:pos="1134"/>
      </w:tabs>
      <w:spacing w:before="120" w:line="360" w:lineRule="auto"/>
      <w:jc w:val="both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rPr>
      <w:sz w:val="20"/>
    </w:rPr>
  </w:style>
  <w:style w:type="paragraph" w:customStyle="1" w:styleId="Contedodequadro">
    <w:name w:val="Conteúdo de quadro"/>
    <w:basedOn w:val="Corpodetexto"/>
  </w:style>
  <w:style w:type="paragraph" w:customStyle="1" w:styleId="Recuodecorpodetexto31">
    <w:name w:val="Recuo de corpo de texto 31"/>
    <w:basedOn w:val="Normal"/>
    <w:pPr>
      <w:spacing w:before="120" w:line="360" w:lineRule="auto"/>
      <w:ind w:firstLine="1134"/>
      <w:jc w:val="both"/>
    </w:pPr>
  </w:style>
  <w:style w:type="paragraph" w:customStyle="1" w:styleId="textbody">
    <w:name w:val="textbody"/>
    <w:basedOn w:val="Normal"/>
    <w:rsid w:val="002C04A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t-BR" w:bidi="ar-SA"/>
    </w:rPr>
  </w:style>
  <w:style w:type="character" w:styleId="Hyperlink">
    <w:name w:val="Hyperlink"/>
    <w:uiPriority w:val="99"/>
    <w:semiHidden/>
    <w:unhideWhenUsed/>
    <w:rsid w:val="002C04A6"/>
    <w:rPr>
      <w:color w:val="0000FF"/>
      <w:u w:val="single"/>
    </w:rPr>
  </w:style>
  <w:style w:type="paragraph" w:customStyle="1" w:styleId="dou-paragraph">
    <w:name w:val="dou-paragraph"/>
    <w:basedOn w:val="Normal"/>
    <w:rsid w:val="00DA1F6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t-BR" w:bidi="ar-SA"/>
    </w:rPr>
  </w:style>
  <w:style w:type="character" w:styleId="Forte">
    <w:name w:val="Strong"/>
    <w:uiPriority w:val="22"/>
    <w:qFormat/>
    <w:rsid w:val="00DA1F6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75CA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5CA"/>
    <w:rPr>
      <w:rFonts w:ascii="Segoe UI" w:hAnsi="Segoe UI" w:cs="Mangal"/>
      <w:sz w:val="18"/>
      <w:szCs w:val="16"/>
      <w:lang w:eastAsia="hi-IN" w:bidi="hi-IN"/>
    </w:rPr>
  </w:style>
  <w:style w:type="paragraph" w:styleId="NormalWeb">
    <w:name w:val="Normal (Web)"/>
    <w:basedOn w:val="Normal"/>
    <w:uiPriority w:val="99"/>
    <w:unhideWhenUsed/>
    <w:rsid w:val="00A3362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5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0F181-F0BB-4026-A018-D7DBE06B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1480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170</vt:lpstr>
    </vt:vector>
  </TitlesOfParts>
  <Company/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170</dc:title>
  <dc:creator>Ana Janovik</dc:creator>
  <cp:lastModifiedBy>Alles</cp:lastModifiedBy>
  <cp:revision>2</cp:revision>
  <cp:lastPrinted>2023-12-15T14:28:00Z</cp:lastPrinted>
  <dcterms:created xsi:type="dcterms:W3CDTF">2023-12-17T12:35:00Z</dcterms:created>
  <dcterms:modified xsi:type="dcterms:W3CDTF">2023-12-17T12:35:00Z</dcterms:modified>
</cp:coreProperties>
</file>