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C3" w:rsidRDefault="00E54EC3" w:rsidP="00E54EC3">
      <w:pPr>
        <w:jc w:val="center"/>
        <w:rPr>
          <w:b/>
          <w:sz w:val="28"/>
        </w:rPr>
      </w:pPr>
      <w:r>
        <w:rPr>
          <w:b/>
          <w:sz w:val="28"/>
        </w:rPr>
        <w:t>DECRETO LEGISLATIVO Nº011/2001</w:t>
      </w:r>
    </w:p>
    <w:p w:rsidR="00E54EC3" w:rsidRDefault="00E54EC3" w:rsidP="00E54EC3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E54EC3" w:rsidRDefault="00E54EC3" w:rsidP="00E54EC3">
      <w:pPr>
        <w:pStyle w:val="Ttulo1"/>
        <w:rPr>
          <w:spacing w:val="4"/>
        </w:rPr>
      </w:pPr>
      <w:r>
        <w:t xml:space="preserve">“AUTORIZA O PREFEITO E VICE-PREFEITO </w:t>
      </w:r>
      <w:r>
        <w:rPr>
          <w:spacing w:val="4"/>
        </w:rPr>
        <w:t xml:space="preserve">A SE </w:t>
      </w:r>
    </w:p>
    <w:p w:rsidR="00E54EC3" w:rsidRDefault="00E54EC3" w:rsidP="00E54EC3">
      <w:pPr>
        <w:pStyle w:val="Ttulo1"/>
      </w:pPr>
      <w:proofErr w:type="gramStart"/>
      <w:r>
        <w:rPr>
          <w:spacing w:val="4"/>
        </w:rPr>
        <w:t>AFASTAREM  DE</w:t>
      </w:r>
      <w:proofErr w:type="gramEnd"/>
      <w:r>
        <w:rPr>
          <w:spacing w:val="4"/>
        </w:rPr>
        <w:t xml:space="preserve">   SEUS   CARGOS   </w:t>
      </w:r>
      <w:r>
        <w:t xml:space="preserve">FRENTE   A </w:t>
      </w:r>
    </w:p>
    <w:p w:rsidR="00E54EC3" w:rsidRDefault="00E54EC3" w:rsidP="00E54EC3">
      <w:pPr>
        <w:pStyle w:val="Ttulo1"/>
        <w:rPr>
          <w:spacing w:val="-4"/>
        </w:rPr>
      </w:pPr>
      <w:r>
        <w:rPr>
          <w:spacing w:val="-4"/>
        </w:rPr>
        <w:t xml:space="preserve">ADMINISTRAÇÃO MUNICIPAL PARA TRATAREM </w:t>
      </w:r>
    </w:p>
    <w:p w:rsidR="00E54EC3" w:rsidRDefault="00E54EC3" w:rsidP="00E54EC3">
      <w:pPr>
        <w:pStyle w:val="Ttulo1"/>
        <w:jc w:val="left"/>
      </w:pPr>
      <w:r>
        <w:t xml:space="preserve">                                           DE ASSUNTOS DE INTERESSE </w:t>
      </w:r>
      <w:proofErr w:type="gramStart"/>
      <w:r>
        <w:t>PARTICULAR ”</w:t>
      </w:r>
      <w:proofErr w:type="gramEnd"/>
      <w:r>
        <w:t xml:space="preserve">  </w:t>
      </w:r>
    </w:p>
    <w:p w:rsidR="00E54EC3" w:rsidRDefault="00E54EC3" w:rsidP="00E54EC3">
      <w:pPr>
        <w:jc w:val="right"/>
        <w:rPr>
          <w:b/>
          <w:sz w:val="28"/>
        </w:rPr>
      </w:pPr>
    </w:p>
    <w:p w:rsidR="00E54EC3" w:rsidRDefault="00E54EC3" w:rsidP="00E54EC3">
      <w:pPr>
        <w:jc w:val="both"/>
        <w:rPr>
          <w:b/>
          <w:sz w:val="28"/>
        </w:rPr>
      </w:pPr>
    </w:p>
    <w:p w:rsidR="00E54EC3" w:rsidRDefault="00E54EC3" w:rsidP="00E54EC3">
      <w:pPr>
        <w:spacing w:line="480" w:lineRule="auto"/>
        <w:jc w:val="both"/>
      </w:pPr>
      <w:r>
        <w:rPr>
          <w:b/>
          <w:sz w:val="28"/>
        </w:rPr>
        <w:tab/>
      </w:r>
      <w:r>
        <w:t>A PRESIDENTE DA MESA DIRETORA DO PODER LEGISLATIVO DE PRESIDENTE LUCENA, no uso de suas atribuições legais</w:t>
      </w: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  <w:rPr>
          <w:b/>
        </w:rPr>
      </w:pPr>
      <w:r>
        <w:tab/>
      </w:r>
      <w:r>
        <w:rPr>
          <w:b/>
        </w:rPr>
        <w:t>D E C R E T A</w:t>
      </w:r>
    </w:p>
    <w:p w:rsidR="00E54EC3" w:rsidRDefault="00E54EC3" w:rsidP="00E54EC3">
      <w:pPr>
        <w:spacing w:line="480" w:lineRule="auto"/>
        <w:jc w:val="both"/>
        <w:rPr>
          <w:b/>
        </w:rPr>
      </w:pPr>
    </w:p>
    <w:p w:rsidR="00E54EC3" w:rsidRDefault="00E54EC3" w:rsidP="00E54EC3">
      <w:pPr>
        <w:spacing w:line="480" w:lineRule="auto"/>
        <w:jc w:val="both"/>
      </w:pPr>
      <w:r>
        <w:rPr>
          <w:b/>
        </w:rPr>
        <w:tab/>
        <w:t>Art. 1º</w:t>
      </w:r>
      <w:r>
        <w:t xml:space="preserve"> - Fica o Prefeito e Vice-Prefeito Municipal, autorizados a se afastarem de seus respectivos cargos no período de 10 a 12 de dezembro de 2001, para tratarem de assuntos de interesse particular, conforme expresso no Of.Câm.Nº084.Gab/2001. </w:t>
      </w:r>
    </w:p>
    <w:p w:rsidR="00E54EC3" w:rsidRDefault="00E54EC3" w:rsidP="00E54EC3">
      <w:pPr>
        <w:jc w:val="both"/>
      </w:pPr>
    </w:p>
    <w:p w:rsidR="00E54EC3" w:rsidRDefault="00E54EC3" w:rsidP="00E54EC3">
      <w:pPr>
        <w:spacing w:line="480" w:lineRule="auto"/>
        <w:jc w:val="both"/>
      </w:pPr>
      <w:r>
        <w:tab/>
      </w:r>
      <w:r>
        <w:rPr>
          <w:b/>
        </w:rPr>
        <w:t>Art. 2º</w:t>
      </w:r>
      <w:r>
        <w:t xml:space="preserve"> - Este Decreto Legislativo entra em vigor na data de sua publicação.  </w:t>
      </w:r>
    </w:p>
    <w:p w:rsidR="00E54EC3" w:rsidRDefault="00E54EC3" w:rsidP="00E54EC3">
      <w:pPr>
        <w:jc w:val="both"/>
      </w:pPr>
    </w:p>
    <w:p w:rsidR="00E54EC3" w:rsidRDefault="00E54EC3" w:rsidP="00E54EC3">
      <w:pPr>
        <w:jc w:val="right"/>
      </w:pPr>
      <w:r>
        <w:tab/>
        <w:t xml:space="preserve">Sede do Poder Legislativo, </w:t>
      </w:r>
      <w:proofErr w:type="gramStart"/>
      <w:r>
        <w:t>aos  05</w:t>
      </w:r>
      <w:proofErr w:type="gramEnd"/>
      <w:r>
        <w:t xml:space="preserve"> de dezembro de 2001.</w:t>
      </w: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</w:pPr>
    </w:p>
    <w:p w:rsidR="00E54EC3" w:rsidRDefault="00E54EC3" w:rsidP="00E54EC3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Lori Magdalena </w:t>
      </w:r>
      <w:proofErr w:type="spellStart"/>
      <w:r>
        <w:t>Messer</w:t>
      </w:r>
      <w:proofErr w:type="spellEnd"/>
      <w:r>
        <w:tab/>
      </w:r>
      <w:r>
        <w:tab/>
        <w:t xml:space="preserve">      </w:t>
      </w:r>
    </w:p>
    <w:p w:rsidR="00E54EC3" w:rsidRDefault="00E54EC3" w:rsidP="00E54EC3">
      <w:pPr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Presidente</w:t>
      </w:r>
      <w:r>
        <w:tab/>
      </w:r>
      <w:r>
        <w:tab/>
      </w:r>
      <w:r>
        <w:tab/>
      </w:r>
      <w:r>
        <w:tab/>
      </w:r>
    </w:p>
    <w:p w:rsidR="008B42A9" w:rsidRDefault="008B42A9">
      <w:bookmarkStart w:id="0" w:name="_GoBack"/>
      <w:bookmarkEnd w:id="0"/>
    </w:p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5D"/>
    <w:rsid w:val="002F7E5D"/>
    <w:rsid w:val="008B42A9"/>
    <w:rsid w:val="00E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31605-93C4-4BDB-B775-535A323D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4EC3"/>
    <w:pPr>
      <w:keepNext/>
      <w:spacing w:line="360" w:lineRule="auto"/>
      <w:jc w:val="right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4EC3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2016-01-05T15:27:00Z</dcterms:created>
  <dcterms:modified xsi:type="dcterms:W3CDTF">2016-01-05T15:27:00Z</dcterms:modified>
</cp:coreProperties>
</file>